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24B24A" w14:textId="77777777" w:rsidR="00F50F45" w:rsidRPr="006F2707" w:rsidRDefault="00F50F45">
      <w:pPr>
        <w:widowControl w:val="0"/>
        <w:autoSpaceDE w:val="0"/>
        <w:autoSpaceDN w:val="0"/>
        <w:adjustRightInd w:val="0"/>
        <w:spacing w:line="390" w:lineRule="exact"/>
        <w:rPr>
          <w:rFonts w:ascii="Arial" w:eastAsia="Times New Roman" w:hAnsi="Arial" w:cs="Arial"/>
          <w:sz w:val="22"/>
          <w:szCs w:val="22"/>
        </w:rPr>
      </w:pPr>
    </w:p>
    <w:p w14:paraId="61D8C654" w14:textId="77777777" w:rsidR="004B5463" w:rsidRPr="006F2707" w:rsidRDefault="004B5463">
      <w:pPr>
        <w:widowControl w:val="0"/>
        <w:autoSpaceDE w:val="0"/>
        <w:autoSpaceDN w:val="0"/>
        <w:adjustRightInd w:val="0"/>
        <w:spacing w:line="390" w:lineRule="exact"/>
        <w:rPr>
          <w:rFonts w:ascii="Arial" w:eastAsia="Times New Roman" w:hAnsi="Arial" w:cs="Arial"/>
          <w:sz w:val="22"/>
          <w:szCs w:val="22"/>
        </w:rPr>
      </w:pPr>
    </w:p>
    <w:p w14:paraId="543D71AF" w14:textId="77777777" w:rsidR="00F50F45" w:rsidRPr="004528EC" w:rsidRDefault="004867F6" w:rsidP="00637679">
      <w:pPr>
        <w:widowControl w:val="0"/>
        <w:tabs>
          <w:tab w:val="left" w:pos="0"/>
          <w:tab w:val="left" w:pos="5103"/>
          <w:tab w:val="left" w:pos="8364"/>
        </w:tabs>
        <w:autoSpaceDE w:val="0"/>
        <w:autoSpaceDN w:val="0"/>
        <w:adjustRightInd w:val="0"/>
        <w:ind w:left="6"/>
        <w:rPr>
          <w:rFonts w:ascii="Times New Roman" w:eastAsia="Times New Roman" w:hAnsi="Times New Roman" w:cs="Times New Roman"/>
          <w:lang w:val="fr-BE"/>
        </w:rPr>
      </w:pPr>
      <w:r w:rsidRPr="004528EC">
        <w:rPr>
          <w:rFonts w:ascii="Arial" w:eastAsia="Times New Roman" w:hAnsi="Arial" w:cs="Arial"/>
          <w:sz w:val="22"/>
          <w:szCs w:val="22"/>
          <w:u w:val="single"/>
          <w:lang w:val="fr-BE"/>
        </w:rPr>
        <w:t>PROGRAMME</w:t>
      </w:r>
      <w:r w:rsidR="00665034">
        <w:rPr>
          <w:rFonts w:ascii="Arial" w:eastAsia="Times New Roman" w:hAnsi="Arial" w:cs="Arial"/>
          <w:sz w:val="22"/>
          <w:szCs w:val="22"/>
          <w:u w:val="single"/>
          <w:lang w:val="fr-BE"/>
        </w:rPr>
        <w:t xml:space="preserve"> D’É</w:t>
      </w:r>
      <w:r w:rsidR="004528EC" w:rsidRPr="004528EC">
        <w:rPr>
          <w:rFonts w:ascii="Arial" w:eastAsia="Times New Roman" w:hAnsi="Arial" w:cs="Arial"/>
          <w:sz w:val="22"/>
          <w:szCs w:val="22"/>
          <w:u w:val="single"/>
          <w:lang w:val="fr-BE"/>
        </w:rPr>
        <w:t>TUDES</w:t>
      </w:r>
      <w:r w:rsidRPr="004528EC">
        <w:rPr>
          <w:rFonts w:ascii="Times New Roman" w:eastAsia="Times New Roman" w:hAnsi="Times New Roman" w:cs="Times New Roman"/>
          <w:lang w:val="fr-BE"/>
        </w:rPr>
        <w:tab/>
      </w:r>
      <w:r w:rsidR="00665034">
        <w:rPr>
          <w:rFonts w:ascii="Arial" w:eastAsia="Times New Roman" w:hAnsi="Arial" w:cs="Arial"/>
          <w:sz w:val="22"/>
          <w:szCs w:val="22"/>
          <w:u w:val="single"/>
          <w:lang w:val="fr-BE"/>
        </w:rPr>
        <w:t>ANNÉ</w:t>
      </w:r>
      <w:r w:rsidR="004528EC" w:rsidRPr="004528EC">
        <w:rPr>
          <w:rFonts w:ascii="Arial" w:eastAsia="Times New Roman" w:hAnsi="Arial" w:cs="Arial"/>
          <w:sz w:val="22"/>
          <w:szCs w:val="22"/>
          <w:u w:val="single"/>
          <w:lang w:val="fr-BE"/>
        </w:rPr>
        <w:t>E</w:t>
      </w:r>
      <w:r w:rsidR="004528EC" w:rsidRPr="004528EC">
        <w:rPr>
          <w:rFonts w:ascii="Times New Roman" w:eastAsia="Times New Roman" w:hAnsi="Times New Roman" w:cs="Times New Roman"/>
          <w:u w:val="single"/>
          <w:lang w:val="fr-BE"/>
        </w:rPr>
        <w:t xml:space="preserve"> </w:t>
      </w:r>
      <w:r w:rsidR="00665034">
        <w:rPr>
          <w:rFonts w:ascii="Arial" w:eastAsia="Times New Roman" w:hAnsi="Arial" w:cs="Arial"/>
          <w:sz w:val="22"/>
          <w:szCs w:val="22"/>
          <w:u w:val="single"/>
          <w:lang w:val="fr-BE"/>
        </w:rPr>
        <w:t>ACADÉ</w:t>
      </w:r>
      <w:r w:rsidRPr="004528EC">
        <w:rPr>
          <w:rFonts w:ascii="Arial" w:eastAsia="Times New Roman" w:hAnsi="Arial" w:cs="Arial"/>
          <w:sz w:val="22"/>
          <w:szCs w:val="22"/>
          <w:u w:val="single"/>
          <w:lang w:val="fr-BE"/>
        </w:rPr>
        <w:t>MI</w:t>
      </w:r>
      <w:r w:rsidR="004528EC" w:rsidRPr="004528EC">
        <w:rPr>
          <w:rFonts w:ascii="Arial" w:eastAsia="Times New Roman" w:hAnsi="Arial" w:cs="Arial"/>
          <w:sz w:val="22"/>
          <w:szCs w:val="22"/>
          <w:u w:val="single"/>
          <w:lang w:val="fr-BE"/>
        </w:rPr>
        <w:t>QUE</w:t>
      </w:r>
      <w:r w:rsidRPr="004528EC">
        <w:rPr>
          <w:rFonts w:ascii="Times New Roman" w:eastAsia="Times New Roman" w:hAnsi="Times New Roman" w:cs="Times New Roman"/>
          <w:lang w:val="fr-BE"/>
        </w:rPr>
        <w:tab/>
      </w:r>
      <w:r w:rsidRPr="004528EC">
        <w:rPr>
          <w:rFonts w:ascii="Arial" w:eastAsia="Times New Roman" w:hAnsi="Arial" w:cs="Arial"/>
          <w:sz w:val="22"/>
          <w:szCs w:val="22"/>
          <w:u w:val="single"/>
          <w:lang w:val="fr-BE"/>
        </w:rPr>
        <w:t>SEMEST</w:t>
      </w:r>
      <w:r w:rsidR="004528EC" w:rsidRPr="004528EC">
        <w:rPr>
          <w:rFonts w:ascii="Arial" w:eastAsia="Times New Roman" w:hAnsi="Arial" w:cs="Arial"/>
          <w:sz w:val="22"/>
          <w:szCs w:val="22"/>
          <w:u w:val="single"/>
          <w:lang w:val="fr-BE"/>
        </w:rPr>
        <w:t>R</w:t>
      </w:r>
      <w:r w:rsidRPr="004528EC">
        <w:rPr>
          <w:rFonts w:ascii="Arial" w:eastAsia="Times New Roman" w:hAnsi="Arial" w:cs="Arial"/>
          <w:sz w:val="22"/>
          <w:szCs w:val="22"/>
          <w:u w:val="single"/>
          <w:lang w:val="fr-BE"/>
        </w:rPr>
        <w:t>E</w:t>
      </w:r>
    </w:p>
    <w:p w14:paraId="543F395D" w14:textId="3364CED2" w:rsidR="00F50F45" w:rsidRPr="004528EC" w:rsidRDefault="009714EE" w:rsidP="00646A1C">
      <w:pPr>
        <w:widowControl w:val="0"/>
        <w:tabs>
          <w:tab w:val="left" w:pos="0"/>
          <w:tab w:val="left" w:pos="5103"/>
          <w:tab w:val="left" w:pos="8505"/>
        </w:tabs>
        <w:autoSpaceDE w:val="0"/>
        <w:autoSpaceDN w:val="0"/>
        <w:adjustRightInd w:val="0"/>
        <w:spacing w:line="200" w:lineRule="exact"/>
        <w:rPr>
          <w:rFonts w:ascii="Arial" w:eastAsia="Times New Roman" w:hAnsi="Arial" w:cs="Arial"/>
          <w:color w:val="7F7F7F" w:themeColor="text1" w:themeTint="80"/>
          <w:sz w:val="22"/>
          <w:szCs w:val="22"/>
          <w:lang w:val="fr-BE"/>
        </w:rPr>
      </w:pPr>
      <w:r>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59264" behindDoc="0" locked="0" layoutInCell="1" allowOverlap="1" wp14:anchorId="0BE4599F" wp14:editId="524EDB56">
                <wp:simplePos x="0" y="0"/>
                <wp:positionH relativeFrom="column">
                  <wp:posOffset>-21590</wp:posOffset>
                </wp:positionH>
                <wp:positionV relativeFrom="page">
                  <wp:posOffset>1849755</wp:posOffset>
                </wp:positionV>
                <wp:extent cx="2893060" cy="249555"/>
                <wp:effectExtent l="0" t="0" r="2540" b="0"/>
                <wp:wrapSquare wrapText="bothSides"/>
                <wp:docPr id="1" name="Tekstvak 1"/>
                <wp:cNvGraphicFramePr/>
                <a:graphic xmlns:a="http://schemas.openxmlformats.org/drawingml/2006/main">
                  <a:graphicData uri="http://schemas.microsoft.com/office/word/2010/wordprocessingShape">
                    <wps:wsp>
                      <wps:cNvSpPr txBox="1"/>
                      <wps:spPr>
                        <a:xfrm>
                          <a:off x="0" y="0"/>
                          <a:ext cx="2893060" cy="249555"/>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4A4D6871" w14:textId="77777777" w:rsidR="009714EE" w:rsidRPr="00C749B2" w:rsidRDefault="00176CF4" w:rsidP="009714EE">
                            <w:pPr>
                              <w:spacing w:line="259" w:lineRule="auto"/>
                              <w:rPr>
                                <w:rFonts w:ascii="Calibri" w:eastAsia="Calibri" w:hAnsi="Calibri" w:cs="Calibri"/>
                                <w:sz w:val="20"/>
                                <w:lang w:val="fr-FR"/>
                              </w:rPr>
                            </w:pPr>
                            <w:r w:rsidRPr="00176CF4">
                              <w:rPr>
                                <w:sz w:val="22"/>
                                <w:szCs w:val="22"/>
                                <w:lang w:val="fr-FR"/>
                              </w:rPr>
                              <w:t>ÉTUDES EUROPÉENNES GÉNÉRALES</w:t>
                            </w:r>
                          </w:p>
                          <w:p w14:paraId="16ACA14D" w14:textId="77777777" w:rsidR="00E202FA" w:rsidRPr="00C749B2" w:rsidRDefault="00E202FA" w:rsidP="009C414E">
                            <w:pPr>
                              <w:spacing w:line="259" w:lineRule="auto"/>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4599F" id="_x0000_t202" coordsize="21600,21600" o:spt="202" path="m,l,21600r21600,l21600,xe">
                <v:stroke joinstyle="miter"/>
                <v:path gradientshapeok="t" o:connecttype="rect"/>
              </v:shapetype>
              <v:shape id="Tekstvak 1" o:spid="_x0000_s1026" type="#_x0000_t202" style="position:absolute;margin-left:-1.7pt;margin-top:145.65pt;width:227.8pt;height:1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" fillcolor="#f2f2f2 [3052]" stroked="f">
                <v:textbox>
                  <w:txbxContent>
                    <w:p w14:paraId="4A4D6871" w14:textId="77777777" w:rsidR="009714EE" w:rsidRPr="00C749B2" w:rsidRDefault="00176CF4" w:rsidP="009714EE">
                      <w:pPr>
                        <w:spacing w:line="259" w:lineRule="auto"/>
                        <w:rPr>
                          <w:rFonts w:ascii="Calibri" w:eastAsia="Calibri" w:hAnsi="Calibri" w:cs="Calibri"/>
                          <w:sz w:val="20"/>
                          <w:lang w:val="fr-FR"/>
                        </w:rPr>
                      </w:pPr>
                      <w:r w:rsidRPr="00176CF4">
                        <w:rPr>
                          <w:sz w:val="22"/>
                          <w:szCs w:val="22"/>
                          <w:lang w:val="fr-FR"/>
                        </w:rPr>
                        <w:t>ÉTUDES EUROPÉENNES GÉNÉRALES</w:t>
                      </w:r>
                    </w:p>
                    <w:p w14:paraId="16ACA14D" w14:textId="77777777" w:rsidR="00E202FA" w:rsidRPr="00C749B2" w:rsidRDefault="00E202FA" w:rsidP="009C414E">
                      <w:pPr>
                        <w:spacing w:line="259" w:lineRule="auto"/>
                        <w:rPr>
                          <w:lang w:val="fr-FR"/>
                        </w:rPr>
                      </w:pPr>
                    </w:p>
                  </w:txbxContent>
                </v:textbox>
                <w10:wrap type="square" anchory="page"/>
              </v:shape>
            </w:pict>
          </mc:Fallback>
        </mc:AlternateContent>
      </w:r>
      <w:r w:rsidR="00637679">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63360" behindDoc="0" locked="0" layoutInCell="1" allowOverlap="1" wp14:anchorId="36416363" wp14:editId="058E8B16">
                <wp:simplePos x="0" y="0"/>
                <wp:positionH relativeFrom="column">
                  <wp:posOffset>5360035</wp:posOffset>
                </wp:positionH>
                <wp:positionV relativeFrom="paragraph">
                  <wp:posOffset>116840</wp:posOffset>
                </wp:positionV>
                <wp:extent cx="789940" cy="251460"/>
                <wp:effectExtent l="0" t="0" r="0" b="0"/>
                <wp:wrapSquare wrapText="bothSides"/>
                <wp:docPr id="7" name="Tekstvak 7"/>
                <wp:cNvGraphicFramePr/>
                <a:graphic xmlns:a="http://schemas.openxmlformats.org/drawingml/2006/main">
                  <a:graphicData uri="http://schemas.microsoft.com/office/word/2010/wordprocessingShape">
                    <wps:wsp>
                      <wps:cNvSpPr txBox="1"/>
                      <wps:spPr>
                        <a:xfrm>
                          <a:off x="0" y="0"/>
                          <a:ext cx="789940" cy="25146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6EA339F1" w14:textId="77777777" w:rsidR="00AB6F04" w:rsidRPr="00E545E8" w:rsidRDefault="009C414E" w:rsidP="00AB6F04">
                            <w:pPr>
                              <w:rPr>
                                <w:sz w:val="22"/>
                                <w:szCs w:val="22"/>
                                <w:lang w:val="en-US"/>
                              </w:rPr>
                            </w:pPr>
                            <w:r w:rsidRPr="00E545E8">
                              <w:rPr>
                                <w:sz w:val="22"/>
                                <w:szCs w:val="2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16363" id="Tekstvak 7" o:spid="_x0000_s1027" type="#_x0000_t202" style="position:absolute;margin-left:422.05pt;margin-top:9.2pt;width:62.2pt;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" fillcolor="#f2f2f2 [3052]" stroked="f">
                <v:textbox>
                  <w:txbxContent>
                    <w:p w14:paraId="6EA339F1" w14:textId="77777777" w:rsidR="00AB6F04" w:rsidRPr="00E545E8" w:rsidRDefault="009C414E" w:rsidP="00AB6F04">
                      <w:pPr>
                        <w:rPr>
                          <w:sz w:val="22"/>
                          <w:szCs w:val="22"/>
                          <w:lang w:val="en-US"/>
                        </w:rPr>
                      </w:pPr>
                      <w:r w:rsidRPr="00E545E8">
                        <w:rPr>
                          <w:sz w:val="22"/>
                          <w:szCs w:val="22"/>
                          <w:lang w:val="en-US"/>
                        </w:rPr>
                        <w:t>1</w:t>
                      </w:r>
                    </w:p>
                  </w:txbxContent>
                </v:textbox>
                <w10:wrap type="square"/>
              </v:shape>
            </w:pict>
          </mc:Fallback>
        </mc:AlternateContent>
      </w:r>
    </w:p>
    <w:p w14:paraId="1888891E" w14:textId="3D5F3072" w:rsidR="00646A1C" w:rsidRPr="004528EC" w:rsidRDefault="00874F07" w:rsidP="00646A1C">
      <w:pPr>
        <w:widowControl w:val="0"/>
        <w:tabs>
          <w:tab w:val="left" w:pos="0"/>
          <w:tab w:val="left" w:pos="5103"/>
          <w:tab w:val="left" w:pos="8505"/>
        </w:tabs>
        <w:autoSpaceDE w:val="0"/>
        <w:autoSpaceDN w:val="0"/>
        <w:adjustRightInd w:val="0"/>
        <w:spacing w:line="200" w:lineRule="exact"/>
        <w:rPr>
          <w:rFonts w:ascii="Arial" w:eastAsia="Times New Roman" w:hAnsi="Arial" w:cs="Arial"/>
          <w:color w:val="7F7F7F" w:themeColor="text1" w:themeTint="80"/>
          <w:sz w:val="22"/>
          <w:szCs w:val="22"/>
          <w:lang w:val="fr-BE"/>
        </w:rPr>
      </w:pPr>
      <w:r>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71552" behindDoc="0" locked="0" layoutInCell="1" allowOverlap="1" wp14:anchorId="487A6E5C" wp14:editId="0F2D376E">
                <wp:simplePos x="0" y="0"/>
                <wp:positionH relativeFrom="column">
                  <wp:posOffset>3225800</wp:posOffset>
                </wp:positionH>
                <wp:positionV relativeFrom="paragraph">
                  <wp:posOffset>22860</wp:posOffset>
                </wp:positionV>
                <wp:extent cx="1163955" cy="251460"/>
                <wp:effectExtent l="0" t="0" r="0" b="0"/>
                <wp:wrapSquare wrapText="bothSides"/>
                <wp:docPr id="12" name="Tekstvak 12"/>
                <wp:cNvGraphicFramePr/>
                <a:graphic xmlns:a="http://schemas.openxmlformats.org/drawingml/2006/main">
                  <a:graphicData uri="http://schemas.microsoft.com/office/word/2010/wordprocessingShape">
                    <wps:wsp>
                      <wps:cNvSpPr txBox="1"/>
                      <wps:spPr>
                        <a:xfrm>
                          <a:off x="0" y="0"/>
                          <a:ext cx="1163955" cy="25146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2B9A92BA" w14:textId="6F4F70F5" w:rsidR="00AB6F04" w:rsidRPr="00F07C5C" w:rsidRDefault="00F07C5C" w:rsidP="00AB6F04">
                            <w:pPr>
                              <w:rPr>
                                <w:sz w:val="22"/>
                                <w:szCs w:val="22"/>
                              </w:rPr>
                            </w:pPr>
                            <w:r>
                              <w:rPr>
                                <w:sz w:val="22"/>
                                <w:szCs w:val="22"/>
                              </w:rPr>
                              <w:t>202</w:t>
                            </w:r>
                            <w:r w:rsidR="00E93F33">
                              <w:rPr>
                                <w:sz w:val="22"/>
                                <w:szCs w:val="22"/>
                              </w:rPr>
                              <w:t>6</w:t>
                            </w:r>
                            <w:r>
                              <w:rPr>
                                <w:sz w:val="22"/>
                                <w:szCs w:val="22"/>
                              </w:rPr>
                              <w:t xml:space="preserve"> - 202</w:t>
                            </w:r>
                            <w:r w:rsidR="00E93F33">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A6E5C" id="Tekstvak 12" o:spid="_x0000_s1028" type="#_x0000_t202" style="position:absolute;margin-left:254pt;margin-top:1.8pt;width:91.65pt;height:1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" fillcolor="#f2f2f2 [3052]" stroked="f">
                <v:textbox>
                  <w:txbxContent>
                    <w:p w14:paraId="2B9A92BA" w14:textId="6F4F70F5" w:rsidR="00AB6F04" w:rsidRPr="00F07C5C" w:rsidRDefault="00F07C5C" w:rsidP="00AB6F04">
                      <w:pPr>
                        <w:rPr>
                          <w:sz w:val="22"/>
                          <w:szCs w:val="22"/>
                        </w:rPr>
                      </w:pPr>
                      <w:r>
                        <w:rPr>
                          <w:sz w:val="22"/>
                          <w:szCs w:val="22"/>
                        </w:rPr>
                        <w:t>202</w:t>
                      </w:r>
                      <w:r w:rsidR="00E93F33">
                        <w:rPr>
                          <w:sz w:val="22"/>
                          <w:szCs w:val="22"/>
                        </w:rPr>
                        <w:t>6</w:t>
                      </w:r>
                      <w:r>
                        <w:rPr>
                          <w:sz w:val="22"/>
                          <w:szCs w:val="22"/>
                        </w:rPr>
                        <w:t xml:space="preserve"> - 202</w:t>
                      </w:r>
                      <w:r w:rsidR="00E93F33">
                        <w:rPr>
                          <w:sz w:val="22"/>
                          <w:szCs w:val="22"/>
                        </w:rPr>
                        <w:t>7</w:t>
                      </w:r>
                    </w:p>
                  </w:txbxContent>
                </v:textbox>
                <w10:wrap type="square"/>
              </v:shape>
            </w:pict>
          </mc:Fallback>
        </mc:AlternateContent>
      </w:r>
    </w:p>
    <w:p w14:paraId="4900FFB1" w14:textId="77777777" w:rsidR="009C414E" w:rsidRDefault="009C414E" w:rsidP="00F8178A">
      <w:pPr>
        <w:widowControl w:val="0"/>
        <w:tabs>
          <w:tab w:val="left" w:pos="0"/>
          <w:tab w:val="left" w:pos="5103"/>
          <w:tab w:val="left" w:pos="8505"/>
        </w:tabs>
        <w:autoSpaceDE w:val="0"/>
        <w:autoSpaceDN w:val="0"/>
        <w:adjustRightInd w:val="0"/>
        <w:rPr>
          <w:rFonts w:ascii="Arial" w:eastAsia="Times New Roman" w:hAnsi="Arial" w:cs="Arial"/>
          <w:sz w:val="22"/>
          <w:szCs w:val="22"/>
          <w:u w:val="single"/>
          <w:lang w:val="fr-BE"/>
        </w:rPr>
      </w:pPr>
    </w:p>
    <w:p w14:paraId="465E0131" w14:textId="77777777" w:rsidR="0026608A" w:rsidRDefault="0026608A" w:rsidP="00F8178A">
      <w:pPr>
        <w:widowControl w:val="0"/>
        <w:tabs>
          <w:tab w:val="left" w:pos="0"/>
          <w:tab w:val="left" w:pos="5103"/>
          <w:tab w:val="left" w:pos="8505"/>
        </w:tabs>
        <w:autoSpaceDE w:val="0"/>
        <w:autoSpaceDN w:val="0"/>
        <w:adjustRightInd w:val="0"/>
        <w:rPr>
          <w:rFonts w:ascii="Arial" w:eastAsia="Times New Roman" w:hAnsi="Arial" w:cs="Arial"/>
          <w:sz w:val="22"/>
          <w:szCs w:val="22"/>
          <w:u w:val="single"/>
          <w:lang w:val="fr-BE"/>
        </w:rPr>
      </w:pPr>
    </w:p>
    <w:p w14:paraId="1F60911D" w14:textId="77777777" w:rsidR="00F50F45" w:rsidRPr="004528EC" w:rsidRDefault="004528EC" w:rsidP="00646A1C">
      <w:pPr>
        <w:widowControl w:val="0"/>
        <w:tabs>
          <w:tab w:val="left" w:pos="0"/>
          <w:tab w:val="left" w:pos="5103"/>
          <w:tab w:val="left" w:pos="8505"/>
        </w:tabs>
        <w:autoSpaceDE w:val="0"/>
        <w:autoSpaceDN w:val="0"/>
        <w:adjustRightInd w:val="0"/>
        <w:ind w:left="6"/>
        <w:rPr>
          <w:rFonts w:ascii="Times New Roman" w:eastAsia="Times New Roman" w:hAnsi="Times New Roman" w:cs="Times New Roman"/>
          <w:lang w:val="fr-BE"/>
        </w:rPr>
      </w:pPr>
      <w:r>
        <w:rPr>
          <w:rFonts w:ascii="Arial" w:eastAsia="Times New Roman" w:hAnsi="Arial" w:cs="Arial"/>
          <w:sz w:val="22"/>
          <w:szCs w:val="22"/>
          <w:u w:val="single"/>
          <w:lang w:val="fr-BE"/>
        </w:rPr>
        <w:t>TIT</w:t>
      </w:r>
      <w:r w:rsidRPr="004528EC">
        <w:rPr>
          <w:rFonts w:ascii="Arial" w:eastAsia="Times New Roman" w:hAnsi="Arial" w:cs="Arial"/>
          <w:sz w:val="22"/>
          <w:szCs w:val="22"/>
          <w:u w:val="single"/>
          <w:lang w:val="fr-BE"/>
        </w:rPr>
        <w:t xml:space="preserve">RE DU </w:t>
      </w:r>
      <w:r w:rsidR="004867F6" w:rsidRPr="004528EC">
        <w:rPr>
          <w:rFonts w:ascii="Arial" w:eastAsia="Times New Roman" w:hAnsi="Arial" w:cs="Arial"/>
          <w:sz w:val="22"/>
          <w:szCs w:val="22"/>
          <w:u w:val="single"/>
          <w:lang w:val="fr-BE"/>
        </w:rPr>
        <w:t>COURS</w:t>
      </w:r>
    </w:p>
    <w:p w14:paraId="56ABD6FB" w14:textId="77777777" w:rsidR="00F50F45" w:rsidRPr="004528EC" w:rsidRDefault="00AA708A" w:rsidP="00646A1C">
      <w:pPr>
        <w:widowControl w:val="0"/>
        <w:tabs>
          <w:tab w:val="left" w:pos="0"/>
          <w:tab w:val="left" w:pos="5103"/>
          <w:tab w:val="left" w:pos="8505"/>
        </w:tabs>
        <w:autoSpaceDE w:val="0"/>
        <w:autoSpaceDN w:val="0"/>
        <w:adjustRightInd w:val="0"/>
        <w:spacing w:line="200" w:lineRule="exact"/>
        <w:rPr>
          <w:rFonts w:ascii="Arial" w:eastAsia="Times New Roman" w:hAnsi="Arial" w:cs="Arial"/>
          <w:color w:val="7F7F7F" w:themeColor="text1" w:themeTint="80"/>
          <w:sz w:val="22"/>
          <w:szCs w:val="22"/>
          <w:lang w:val="fr-BE"/>
        </w:rPr>
      </w:pPr>
      <w:r>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65408" behindDoc="0" locked="0" layoutInCell="1" allowOverlap="1" wp14:anchorId="43C5829A" wp14:editId="0B30185A">
                <wp:simplePos x="0" y="0"/>
                <wp:positionH relativeFrom="column">
                  <wp:posOffset>-20955</wp:posOffset>
                </wp:positionH>
                <wp:positionV relativeFrom="paragraph">
                  <wp:posOffset>93345</wp:posOffset>
                </wp:positionV>
                <wp:extent cx="5790565" cy="251460"/>
                <wp:effectExtent l="0" t="0" r="635" b="2540"/>
                <wp:wrapSquare wrapText="bothSides"/>
                <wp:docPr id="8" name="Tekstvak 8"/>
                <wp:cNvGraphicFramePr/>
                <a:graphic xmlns:a="http://schemas.openxmlformats.org/drawingml/2006/main">
                  <a:graphicData uri="http://schemas.microsoft.com/office/word/2010/wordprocessingShape">
                    <wps:wsp>
                      <wps:cNvSpPr txBox="1"/>
                      <wps:spPr>
                        <a:xfrm>
                          <a:off x="0" y="0"/>
                          <a:ext cx="5790565" cy="25146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47E13A3A" w14:textId="0CE89C45" w:rsidR="00AB6F04" w:rsidRPr="00176CF4" w:rsidRDefault="00B059BE" w:rsidP="00D211B7">
                            <w:pPr>
                              <w:rPr>
                                <w:rFonts w:cstheme="minorHAnsi"/>
                                <w:caps/>
                                <w:sz w:val="22"/>
                                <w:szCs w:val="22"/>
                                <w:lang w:val="fr-FR"/>
                              </w:rPr>
                            </w:pPr>
                            <w:r>
                              <w:rPr>
                                <w:rFonts w:cstheme="minorHAnsi"/>
                                <w:caps/>
                                <w:sz w:val="22"/>
                                <w:szCs w:val="22"/>
                                <w:lang w:val="fr-FR"/>
                              </w:rPr>
                              <w:t>Droits de l’homme et intégration européenne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5829A" id="Tekstvak 8" o:spid="_x0000_s1029" type="#_x0000_t202" style="position:absolute;margin-left:-1.65pt;margin-top:7.35pt;width:455.95pt;height:1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" fillcolor="#f2f2f2 [3052]" stroked="f">
                <v:textbox>
                  <w:txbxContent>
                    <w:p w14:paraId="47E13A3A" w14:textId="0CE89C45" w:rsidR="00AB6F04" w:rsidRPr="00176CF4" w:rsidRDefault="00B059BE" w:rsidP="00D211B7">
                      <w:pPr>
                        <w:rPr>
                          <w:rFonts w:cstheme="minorHAnsi"/>
                          <w:caps/>
                          <w:sz w:val="22"/>
                          <w:szCs w:val="22"/>
                          <w:lang w:val="fr-FR"/>
                        </w:rPr>
                      </w:pPr>
                      <w:r>
                        <w:rPr>
                          <w:rFonts w:cstheme="minorHAnsi"/>
                          <w:caps/>
                          <w:sz w:val="22"/>
                          <w:szCs w:val="22"/>
                          <w:lang w:val="fr-FR"/>
                        </w:rPr>
                        <w:t>Droits de l’homme et intégration européenne</w:t>
                      </w:r>
                    </w:p>
                  </w:txbxContent>
                </v:textbox>
                <w10:wrap type="square"/>
              </v:shape>
            </w:pict>
          </mc:Fallback>
        </mc:AlternateContent>
      </w:r>
    </w:p>
    <w:p w14:paraId="19634609" w14:textId="77777777" w:rsidR="00646A1C" w:rsidRPr="004528EC" w:rsidRDefault="00646A1C" w:rsidP="007B6BBC">
      <w:pPr>
        <w:widowControl w:val="0"/>
        <w:tabs>
          <w:tab w:val="left" w:pos="0"/>
          <w:tab w:val="left" w:pos="5103"/>
          <w:tab w:val="left" w:pos="8505"/>
        </w:tabs>
        <w:autoSpaceDE w:val="0"/>
        <w:autoSpaceDN w:val="0"/>
        <w:adjustRightInd w:val="0"/>
        <w:rPr>
          <w:rFonts w:ascii="Arial" w:eastAsia="Times New Roman" w:hAnsi="Arial" w:cs="Arial"/>
          <w:color w:val="7F7F7F" w:themeColor="text1" w:themeTint="80"/>
          <w:sz w:val="22"/>
          <w:szCs w:val="22"/>
          <w:lang w:val="fr-BE"/>
        </w:rPr>
      </w:pPr>
    </w:p>
    <w:p w14:paraId="10827B7F" w14:textId="77777777" w:rsidR="0026608A" w:rsidRDefault="0026608A" w:rsidP="00F71E97">
      <w:pPr>
        <w:widowControl w:val="0"/>
        <w:tabs>
          <w:tab w:val="left" w:pos="0"/>
          <w:tab w:val="left" w:pos="5103"/>
          <w:tab w:val="left" w:pos="8505"/>
        </w:tabs>
        <w:autoSpaceDE w:val="0"/>
        <w:autoSpaceDN w:val="0"/>
        <w:adjustRightInd w:val="0"/>
        <w:rPr>
          <w:rFonts w:ascii="Arial" w:eastAsia="Times New Roman" w:hAnsi="Arial" w:cs="Arial"/>
          <w:color w:val="7F7F7F" w:themeColor="text1" w:themeTint="80"/>
          <w:sz w:val="22"/>
          <w:szCs w:val="22"/>
          <w:lang w:val="fr-BE"/>
        </w:rPr>
      </w:pPr>
    </w:p>
    <w:p w14:paraId="78C881C3" w14:textId="77777777" w:rsidR="00F50F45" w:rsidRPr="004528EC" w:rsidRDefault="004528EC" w:rsidP="00646A1C">
      <w:pPr>
        <w:widowControl w:val="0"/>
        <w:tabs>
          <w:tab w:val="left" w:pos="0"/>
          <w:tab w:val="left" w:pos="5103"/>
          <w:tab w:val="left" w:pos="8505"/>
        </w:tabs>
        <w:autoSpaceDE w:val="0"/>
        <w:autoSpaceDN w:val="0"/>
        <w:adjustRightInd w:val="0"/>
        <w:ind w:left="6"/>
        <w:rPr>
          <w:rFonts w:ascii="Times New Roman" w:eastAsia="Times New Roman" w:hAnsi="Times New Roman" w:cs="Times New Roman"/>
          <w:sz w:val="22"/>
          <w:szCs w:val="22"/>
          <w:lang w:val="fr-BE"/>
        </w:rPr>
      </w:pPr>
      <w:r w:rsidRPr="004528EC">
        <w:rPr>
          <w:rFonts w:ascii="Arial" w:eastAsia="Times New Roman" w:hAnsi="Arial" w:cs="Arial"/>
          <w:sz w:val="22"/>
          <w:szCs w:val="22"/>
          <w:u w:val="single"/>
          <w:lang w:val="fr-BE"/>
        </w:rPr>
        <w:t>PROFESSEU</w:t>
      </w:r>
      <w:r w:rsidR="004867F6" w:rsidRPr="004528EC">
        <w:rPr>
          <w:rFonts w:ascii="Arial" w:eastAsia="Times New Roman" w:hAnsi="Arial" w:cs="Arial"/>
          <w:sz w:val="22"/>
          <w:szCs w:val="22"/>
          <w:u w:val="single"/>
          <w:lang w:val="fr-BE"/>
        </w:rPr>
        <w:t>R</w:t>
      </w:r>
      <w:r w:rsidR="00311513">
        <w:rPr>
          <w:rFonts w:ascii="Arial" w:eastAsia="Times New Roman" w:hAnsi="Arial" w:cs="Arial"/>
          <w:sz w:val="22"/>
          <w:szCs w:val="22"/>
          <w:u w:val="single"/>
          <w:lang w:val="fr-BE"/>
        </w:rPr>
        <w:t>E</w:t>
      </w:r>
      <w:r>
        <w:rPr>
          <w:rFonts w:ascii="Arial" w:eastAsia="Times New Roman" w:hAnsi="Arial" w:cs="Arial"/>
          <w:sz w:val="22"/>
          <w:szCs w:val="22"/>
          <w:u w:val="single"/>
          <w:lang w:val="fr-BE"/>
        </w:rPr>
        <w:t xml:space="preserve"> DU COURS</w:t>
      </w:r>
      <w:r w:rsidR="004867F6" w:rsidRPr="004528EC">
        <w:rPr>
          <w:rFonts w:ascii="Times New Roman" w:eastAsia="Times New Roman" w:hAnsi="Times New Roman" w:cs="Times New Roman"/>
          <w:lang w:val="fr-BE"/>
        </w:rPr>
        <w:tab/>
      </w:r>
      <w:r w:rsidR="004867F6" w:rsidRPr="004528EC">
        <w:rPr>
          <w:rFonts w:ascii="Arial" w:eastAsia="Times New Roman" w:hAnsi="Arial" w:cs="Arial"/>
          <w:sz w:val="22"/>
          <w:szCs w:val="22"/>
          <w:u w:val="single"/>
          <w:lang w:val="fr-BE"/>
        </w:rPr>
        <w:t>ASSISTANT</w:t>
      </w:r>
      <w:r w:rsidR="00311513">
        <w:rPr>
          <w:rFonts w:ascii="Arial" w:eastAsia="Times New Roman" w:hAnsi="Arial" w:cs="Arial"/>
          <w:sz w:val="22"/>
          <w:szCs w:val="22"/>
          <w:u w:val="single"/>
          <w:lang w:val="fr-BE"/>
        </w:rPr>
        <w:t>E</w:t>
      </w:r>
      <w:r>
        <w:rPr>
          <w:rFonts w:ascii="Arial" w:eastAsia="Times New Roman" w:hAnsi="Arial" w:cs="Arial"/>
          <w:sz w:val="22"/>
          <w:szCs w:val="22"/>
          <w:u w:val="single"/>
          <w:lang w:val="fr-BE"/>
        </w:rPr>
        <w:t xml:space="preserve"> DU COURS</w:t>
      </w:r>
    </w:p>
    <w:p w14:paraId="3F2712BF" w14:textId="77777777" w:rsidR="00AB6F04" w:rsidRPr="004528EC" w:rsidRDefault="00F71E97" w:rsidP="00AB6F04">
      <w:pPr>
        <w:widowControl w:val="0"/>
        <w:tabs>
          <w:tab w:val="left" w:pos="0"/>
          <w:tab w:val="left" w:pos="5103"/>
          <w:tab w:val="left" w:pos="8505"/>
        </w:tabs>
        <w:autoSpaceDE w:val="0"/>
        <w:autoSpaceDN w:val="0"/>
        <w:adjustRightInd w:val="0"/>
        <w:spacing w:line="200" w:lineRule="exact"/>
        <w:rPr>
          <w:rFonts w:ascii="Arial" w:eastAsia="Times New Roman" w:hAnsi="Arial" w:cs="Arial"/>
          <w:color w:val="7F7F7F" w:themeColor="text1" w:themeTint="80"/>
          <w:sz w:val="22"/>
          <w:szCs w:val="22"/>
          <w:lang w:val="fr-BE"/>
        </w:rPr>
      </w:pPr>
      <w:r>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78720" behindDoc="0" locked="0" layoutInCell="1" allowOverlap="1" wp14:anchorId="4F22F655" wp14:editId="7AE7F58A">
                <wp:simplePos x="0" y="0"/>
                <wp:positionH relativeFrom="margin">
                  <wp:align>right</wp:align>
                </wp:positionH>
                <wp:positionV relativeFrom="paragraph">
                  <wp:posOffset>126365</wp:posOffset>
                </wp:positionV>
                <wp:extent cx="2893060" cy="252000"/>
                <wp:effectExtent l="0" t="0" r="2540" b="2540"/>
                <wp:wrapSquare wrapText="bothSides"/>
                <wp:docPr id="2" name="Tekstvak 9"/>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242FB0E9" w14:textId="59EC11E1" w:rsidR="00517108" w:rsidRPr="00E545E8" w:rsidRDefault="00F71E97" w:rsidP="00517108">
                            <w:pPr>
                              <w:rPr>
                                <w:sz w:val="22"/>
                                <w:szCs w:val="22"/>
                                <w:lang w:val="en-US"/>
                              </w:rPr>
                            </w:pPr>
                            <w:r>
                              <w:rPr>
                                <w:sz w:val="22"/>
                                <w:szCs w:val="22"/>
                                <w:lang w:val="en-US"/>
                              </w:rPr>
                              <w:tab/>
                            </w:r>
                            <w:r w:rsidR="00E93F33">
                              <w:rPr>
                                <w:sz w:val="22"/>
                                <w:szCs w:val="22"/>
                                <w:lang w:val="en-US"/>
                              </w:rPr>
                              <w:t>Marta HAZARD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2F655" id="Tekstvak 9" o:spid="_x0000_s1030" type="#_x0000_t202" style="position:absolute;margin-left:176.6pt;margin-top:9.95pt;width:227.8pt;height:19.8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" fillcolor="#f2f2f2 [3052]" stroked="f">
                <v:textbox>
                  <w:txbxContent>
                    <w:p w14:paraId="242FB0E9" w14:textId="59EC11E1" w:rsidR="00517108" w:rsidRPr="00E545E8" w:rsidRDefault="00F71E97" w:rsidP="00517108">
                      <w:pPr>
                        <w:rPr>
                          <w:sz w:val="22"/>
                          <w:szCs w:val="22"/>
                          <w:lang w:val="en-US"/>
                        </w:rPr>
                      </w:pPr>
                      <w:r>
                        <w:rPr>
                          <w:sz w:val="22"/>
                          <w:szCs w:val="22"/>
                          <w:lang w:val="en-US"/>
                        </w:rPr>
                        <w:tab/>
                      </w:r>
                      <w:r w:rsidR="00E93F33">
                        <w:rPr>
                          <w:sz w:val="22"/>
                          <w:szCs w:val="22"/>
                          <w:lang w:val="en-US"/>
                        </w:rPr>
                        <w:t>Marta HAZARD</w:t>
                      </w:r>
                    </w:p>
                  </w:txbxContent>
                </v:textbox>
                <w10:wrap type="square" anchorx="margin"/>
              </v:shape>
            </w:pict>
          </mc:Fallback>
        </mc:AlternateContent>
      </w:r>
      <w:r w:rsidR="00D211B7">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67456" behindDoc="0" locked="0" layoutInCell="1" allowOverlap="1" wp14:anchorId="3C7580C2" wp14:editId="264745AF">
                <wp:simplePos x="0" y="0"/>
                <wp:positionH relativeFrom="margin">
                  <wp:align>left</wp:align>
                </wp:positionH>
                <wp:positionV relativeFrom="paragraph">
                  <wp:posOffset>143510</wp:posOffset>
                </wp:positionV>
                <wp:extent cx="2893060" cy="252000"/>
                <wp:effectExtent l="0" t="0" r="2540" b="0"/>
                <wp:wrapSquare wrapText="bothSides"/>
                <wp:docPr id="9" name="Tekstvak 9"/>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7E5508D9" w14:textId="77777777" w:rsidR="00AB6F04" w:rsidRPr="00E545E8" w:rsidRDefault="00124482">
                            <w:pPr>
                              <w:rPr>
                                <w:sz w:val="22"/>
                                <w:szCs w:val="22"/>
                                <w:lang w:val="en-US"/>
                              </w:rPr>
                            </w:pPr>
                            <w:r>
                              <w:rPr>
                                <w:sz w:val="22"/>
                                <w:szCs w:val="22"/>
                                <w:lang w:val="en-US"/>
                              </w:rPr>
                              <w:t>Florence BENOÎT-ROHMER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580C2" id="_x0000_s1031" type="#_x0000_t202" style="position:absolute;margin-left:0;margin-top:11.3pt;width:227.8pt;height:19.8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" fillcolor="#f2f2f2 [3052]" stroked="f">
                <v:textbox>
                  <w:txbxContent>
                    <w:p w14:paraId="7E5508D9" w14:textId="77777777" w:rsidR="00AB6F04" w:rsidRPr="00E545E8" w:rsidRDefault="00124482">
                      <w:pPr>
                        <w:rPr>
                          <w:sz w:val="22"/>
                          <w:szCs w:val="22"/>
                          <w:lang w:val="en-US"/>
                        </w:rPr>
                      </w:pPr>
                      <w:r>
                        <w:rPr>
                          <w:sz w:val="22"/>
                          <w:szCs w:val="22"/>
                          <w:lang w:val="en-US"/>
                        </w:rPr>
                        <w:t>Florence BENOÎT-ROHMER</w:t>
                      </w:r>
                    </w:p>
                  </w:txbxContent>
                </v:textbox>
                <w10:wrap type="square" anchorx="margin"/>
              </v:shape>
            </w:pict>
          </mc:Fallback>
        </mc:AlternateContent>
      </w:r>
    </w:p>
    <w:p w14:paraId="5906FB6F" w14:textId="77777777" w:rsidR="00517108" w:rsidRDefault="00517108" w:rsidP="00646A1C">
      <w:pPr>
        <w:widowControl w:val="0"/>
        <w:tabs>
          <w:tab w:val="left" w:pos="0"/>
          <w:tab w:val="left" w:pos="5103"/>
          <w:tab w:val="left" w:pos="8505"/>
        </w:tabs>
        <w:autoSpaceDE w:val="0"/>
        <w:autoSpaceDN w:val="0"/>
        <w:adjustRightInd w:val="0"/>
        <w:ind w:left="6"/>
        <w:rPr>
          <w:rFonts w:ascii="Arial" w:eastAsia="Times New Roman" w:hAnsi="Arial" w:cs="Arial"/>
          <w:sz w:val="22"/>
          <w:szCs w:val="22"/>
          <w:u w:val="single"/>
          <w:lang w:val="fr-BE"/>
        </w:rPr>
      </w:pPr>
    </w:p>
    <w:p w14:paraId="7BE8A730" w14:textId="77777777" w:rsidR="00F50F45" w:rsidRPr="004528EC" w:rsidRDefault="007B6BBC" w:rsidP="00646A1C">
      <w:pPr>
        <w:widowControl w:val="0"/>
        <w:tabs>
          <w:tab w:val="left" w:pos="0"/>
          <w:tab w:val="left" w:pos="5103"/>
          <w:tab w:val="left" w:pos="8505"/>
        </w:tabs>
        <w:autoSpaceDE w:val="0"/>
        <w:autoSpaceDN w:val="0"/>
        <w:adjustRightInd w:val="0"/>
        <w:ind w:left="6"/>
        <w:rPr>
          <w:rFonts w:ascii="Times New Roman" w:eastAsia="Times New Roman" w:hAnsi="Times New Roman" w:cs="Times New Roman"/>
          <w:sz w:val="22"/>
          <w:szCs w:val="22"/>
          <w:lang w:val="fr-BE"/>
        </w:rPr>
      </w:pPr>
      <w:r>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73600" behindDoc="0" locked="0" layoutInCell="1" allowOverlap="1" wp14:anchorId="677C8F5C" wp14:editId="30949B0F">
                <wp:simplePos x="0" y="0"/>
                <wp:positionH relativeFrom="column">
                  <wp:posOffset>-24765</wp:posOffset>
                </wp:positionH>
                <wp:positionV relativeFrom="paragraph">
                  <wp:posOffset>247015</wp:posOffset>
                </wp:positionV>
                <wp:extent cx="2893060" cy="252000"/>
                <wp:effectExtent l="0" t="0" r="2540" b="0"/>
                <wp:wrapSquare wrapText="bothSides"/>
                <wp:docPr id="13" name="Tekstvak 13"/>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0BC862C" w14:textId="744914B7" w:rsidR="002A0CF1" w:rsidRPr="00411F2F" w:rsidRDefault="002A0CF1">
                            <w:pPr>
                              <w:rPr>
                                <w:sz w:val="22"/>
                                <w:szCs w:val="22"/>
                                <w:lang w:val="en-US"/>
                              </w:rPr>
                            </w:pPr>
                            <w:r>
                              <w:rPr>
                                <w:sz w:val="22"/>
                                <w:szCs w:val="22"/>
                                <w:lang w:val="en-US"/>
                              </w:rPr>
                              <w:t>À OPTION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C8F5C" id="Tekstvak 13" o:spid="_x0000_s1032" type="#_x0000_t202" style="position:absolute;left:0;text-align:left;margin-left:-1.95pt;margin-top:19.45pt;width:227.8pt;height:19.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" fillcolor="#f2f2f2 [3052]" stroked="f">
                <v:textbox>
                  <w:txbxContent>
                    <w:p w14:paraId="30BC862C" w14:textId="744914B7" w:rsidR="002A0CF1" w:rsidRPr="00411F2F" w:rsidRDefault="002A0CF1">
                      <w:pPr>
                        <w:rPr>
                          <w:sz w:val="22"/>
                          <w:szCs w:val="22"/>
                          <w:lang w:val="en-US"/>
                        </w:rPr>
                      </w:pPr>
                      <w:r>
                        <w:rPr>
                          <w:sz w:val="22"/>
                          <w:szCs w:val="22"/>
                          <w:lang w:val="en-US"/>
                        </w:rPr>
                        <w:t>À OPTION</w:t>
                      </w:r>
                    </w:p>
                  </w:txbxContent>
                </v:textbox>
                <w10:wrap type="square"/>
              </v:shape>
            </w:pict>
          </mc:Fallback>
        </mc:AlternateContent>
      </w:r>
      <w:r w:rsidR="00AB6F04">
        <w:rPr>
          <w:rFonts w:ascii="Arial" w:eastAsia="Times New Roman" w:hAnsi="Arial" w:cs="Arial"/>
          <w:noProof/>
          <w:color w:val="7F7F7F" w:themeColor="text1" w:themeTint="80"/>
          <w:sz w:val="22"/>
          <w:szCs w:val="22"/>
          <w:lang w:val="en-GB" w:eastAsia="en-GB"/>
        </w:rPr>
        <mc:AlternateContent>
          <mc:Choice Requires="wps">
            <w:drawing>
              <wp:anchor distT="0" distB="0" distL="114300" distR="114300" simplePos="0" relativeHeight="251674624" behindDoc="0" locked="0" layoutInCell="1" allowOverlap="1" wp14:anchorId="500D68BD" wp14:editId="2D77EFC8">
                <wp:simplePos x="0" y="0"/>
                <wp:positionH relativeFrom="column">
                  <wp:posOffset>3233420</wp:posOffset>
                </wp:positionH>
                <wp:positionV relativeFrom="paragraph">
                  <wp:posOffset>241935</wp:posOffset>
                </wp:positionV>
                <wp:extent cx="2893060" cy="252000"/>
                <wp:effectExtent l="0" t="0" r="2540" b="0"/>
                <wp:wrapSquare wrapText="bothSides"/>
                <wp:docPr id="14" name="Tekstvak 14"/>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chemeClr val="bg1">
                            <a:lumMod val="9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77BD3699" w14:textId="77777777" w:rsidR="00AB6F04" w:rsidRPr="00722242" w:rsidRDefault="00D211B7">
                            <w:pPr>
                              <w:rPr>
                                <w:sz w:val="22"/>
                                <w:szCs w:val="22"/>
                                <w:lang w:val="fr-FR"/>
                              </w:rPr>
                            </w:pPr>
                            <w:r w:rsidRPr="00722242">
                              <w:rPr>
                                <w:sz w:val="22"/>
                                <w:szCs w:val="22"/>
                                <w:lang w:val="fr-FR"/>
                              </w:rPr>
                              <w:t>Français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D68BD" id="Tekstvak 14" o:spid="_x0000_s1033" type="#_x0000_t202" style="position:absolute;left:0;text-align:left;margin-left:254.6pt;margin-top:19.05pt;width:227.8pt;height:19.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" fillcolor="#f2f2f2 [3052]" stroked="f">
                <v:textbox>
                  <w:txbxContent>
                    <w:p w14:paraId="77BD3699" w14:textId="77777777" w:rsidR="00AB6F04" w:rsidRPr="00722242" w:rsidRDefault="00D211B7">
                      <w:pPr>
                        <w:rPr>
                          <w:sz w:val="22"/>
                          <w:szCs w:val="22"/>
                          <w:lang w:val="fr-FR"/>
                        </w:rPr>
                      </w:pPr>
                      <w:r w:rsidRPr="00722242">
                        <w:rPr>
                          <w:sz w:val="22"/>
                          <w:szCs w:val="22"/>
                          <w:lang w:val="fr-FR"/>
                        </w:rPr>
                        <w:t>Français</w:t>
                      </w:r>
                    </w:p>
                  </w:txbxContent>
                </v:textbox>
                <w10:wrap type="square"/>
              </v:shape>
            </w:pict>
          </mc:Fallback>
        </mc:AlternateContent>
      </w:r>
      <w:r w:rsidR="004528EC">
        <w:rPr>
          <w:rFonts w:ascii="Arial" w:eastAsia="Times New Roman" w:hAnsi="Arial" w:cs="Arial"/>
          <w:sz w:val="22"/>
          <w:szCs w:val="22"/>
          <w:u w:val="single"/>
          <w:lang w:val="fr-BE"/>
        </w:rPr>
        <w:t>TYP</w:t>
      </w:r>
      <w:r w:rsidR="004867F6" w:rsidRPr="004528EC">
        <w:rPr>
          <w:rFonts w:ascii="Arial" w:eastAsia="Times New Roman" w:hAnsi="Arial" w:cs="Arial"/>
          <w:sz w:val="22"/>
          <w:szCs w:val="22"/>
          <w:u w:val="single"/>
          <w:lang w:val="fr-BE"/>
        </w:rPr>
        <w:t xml:space="preserve">E </w:t>
      </w:r>
      <w:r w:rsidR="004528EC">
        <w:rPr>
          <w:rFonts w:ascii="Arial" w:eastAsia="Times New Roman" w:hAnsi="Arial" w:cs="Arial"/>
          <w:sz w:val="22"/>
          <w:szCs w:val="22"/>
          <w:u w:val="single"/>
          <w:lang w:val="fr-BE"/>
        </w:rPr>
        <w:t>DU</w:t>
      </w:r>
      <w:r w:rsidR="004867F6" w:rsidRPr="004528EC">
        <w:rPr>
          <w:rFonts w:ascii="Arial" w:eastAsia="Times New Roman" w:hAnsi="Arial" w:cs="Arial"/>
          <w:sz w:val="22"/>
          <w:szCs w:val="22"/>
          <w:u w:val="single"/>
          <w:lang w:val="fr-BE"/>
        </w:rPr>
        <w:t xml:space="preserve"> COURS </w:t>
      </w:r>
      <w:r w:rsidR="004867F6" w:rsidRPr="004528EC">
        <w:rPr>
          <w:rFonts w:ascii="Arial" w:eastAsia="Times New Roman" w:hAnsi="Arial" w:cs="Arial"/>
          <w:sz w:val="16"/>
          <w:szCs w:val="16"/>
          <w:u w:val="single"/>
          <w:lang w:val="fr-BE"/>
        </w:rPr>
        <w:t>(</w:t>
      </w:r>
      <w:r w:rsidR="00284D08" w:rsidRPr="00D47485">
        <w:rPr>
          <w:rFonts w:ascii="Arial" w:eastAsia="Times New Roman" w:hAnsi="Arial" w:cs="Arial"/>
          <w:caps/>
          <w:sz w:val="16"/>
          <w:szCs w:val="16"/>
          <w:u w:val="single"/>
          <w:lang w:val="fr-FR"/>
        </w:rPr>
        <w:t>obligatoire</w:t>
      </w:r>
      <w:r w:rsidR="004867F6" w:rsidRPr="00D47485">
        <w:rPr>
          <w:rFonts w:ascii="Arial" w:eastAsia="Times New Roman" w:hAnsi="Arial" w:cs="Arial"/>
          <w:caps/>
          <w:sz w:val="16"/>
          <w:szCs w:val="16"/>
          <w:u w:val="single"/>
          <w:lang w:val="fr-FR"/>
        </w:rPr>
        <w:t xml:space="preserve">, </w:t>
      </w:r>
      <w:r w:rsidR="007C255C">
        <w:rPr>
          <w:rFonts w:ascii="Arial" w:eastAsia="Times New Roman" w:hAnsi="Arial" w:cs="Arial"/>
          <w:caps/>
          <w:sz w:val="16"/>
          <w:szCs w:val="16"/>
          <w:u w:val="single"/>
          <w:lang w:val="fr-FR"/>
        </w:rPr>
        <w:t>À</w:t>
      </w:r>
      <w:r w:rsidR="00284D08" w:rsidRPr="00D47485">
        <w:rPr>
          <w:rFonts w:ascii="Arial" w:eastAsia="Times New Roman" w:hAnsi="Arial" w:cs="Arial"/>
          <w:caps/>
          <w:sz w:val="16"/>
          <w:szCs w:val="16"/>
          <w:u w:val="single"/>
          <w:lang w:val="fr-FR"/>
        </w:rPr>
        <w:t xml:space="preserve"> option</w:t>
      </w:r>
      <w:r w:rsidR="004867F6" w:rsidRPr="004528EC">
        <w:rPr>
          <w:rFonts w:ascii="Arial" w:eastAsia="Times New Roman" w:hAnsi="Arial" w:cs="Arial"/>
          <w:sz w:val="16"/>
          <w:szCs w:val="16"/>
          <w:u w:val="single"/>
          <w:lang w:val="fr-BE"/>
        </w:rPr>
        <w:t>)</w:t>
      </w:r>
      <w:r w:rsidR="004867F6" w:rsidRPr="004528EC">
        <w:rPr>
          <w:rFonts w:ascii="Times New Roman" w:eastAsia="Times New Roman" w:hAnsi="Times New Roman" w:cs="Times New Roman"/>
          <w:lang w:val="fr-BE"/>
        </w:rPr>
        <w:tab/>
      </w:r>
      <w:r w:rsidR="004867F6" w:rsidRPr="004528EC">
        <w:rPr>
          <w:rFonts w:ascii="Arial" w:eastAsia="Times New Roman" w:hAnsi="Arial" w:cs="Arial"/>
          <w:sz w:val="22"/>
          <w:szCs w:val="22"/>
          <w:u w:val="single"/>
          <w:lang w:val="fr-BE"/>
        </w:rPr>
        <w:t xml:space="preserve">LANGUE </w:t>
      </w:r>
      <w:r w:rsidR="004528EC">
        <w:rPr>
          <w:rFonts w:ascii="Arial" w:eastAsia="Times New Roman" w:hAnsi="Arial" w:cs="Arial"/>
          <w:sz w:val="22"/>
          <w:szCs w:val="22"/>
          <w:u w:val="single"/>
          <w:lang w:val="fr-BE"/>
        </w:rPr>
        <w:t>D’</w:t>
      </w:r>
      <w:r w:rsidR="004867F6" w:rsidRPr="004528EC">
        <w:rPr>
          <w:rFonts w:ascii="Arial" w:eastAsia="Times New Roman" w:hAnsi="Arial" w:cs="Arial"/>
          <w:sz w:val="22"/>
          <w:szCs w:val="22"/>
          <w:u w:val="single"/>
          <w:lang w:val="fr-BE"/>
        </w:rPr>
        <w:t>INSTRUCTION</w:t>
      </w:r>
    </w:p>
    <w:p w14:paraId="2762E2C9" w14:textId="77777777" w:rsidR="00646A1C" w:rsidRPr="004528EC" w:rsidRDefault="00646A1C" w:rsidP="007B6BBC">
      <w:pPr>
        <w:widowControl w:val="0"/>
        <w:tabs>
          <w:tab w:val="left" w:pos="0"/>
          <w:tab w:val="left" w:pos="1612"/>
        </w:tabs>
        <w:autoSpaceDE w:val="0"/>
        <w:autoSpaceDN w:val="0"/>
        <w:adjustRightInd w:val="0"/>
        <w:rPr>
          <w:rFonts w:ascii="Arial" w:eastAsia="Times New Roman" w:hAnsi="Arial" w:cs="Arial"/>
          <w:color w:val="7F7F7F" w:themeColor="text1" w:themeTint="80"/>
          <w:sz w:val="22"/>
          <w:szCs w:val="22"/>
          <w:lang w:val="fr-BE"/>
        </w:rPr>
      </w:pPr>
    </w:p>
    <w:p w14:paraId="415012FE" w14:textId="325EED2C" w:rsidR="00E972B6" w:rsidRDefault="00E972B6" w:rsidP="54509B62">
      <w:pPr>
        <w:widowControl w:val="0"/>
        <w:tabs>
          <w:tab w:val="left" w:pos="5103"/>
          <w:tab w:val="left" w:pos="8505"/>
        </w:tabs>
        <w:spacing w:line="259" w:lineRule="auto"/>
        <w:ind w:left="6"/>
        <w:rPr>
          <w:rFonts w:ascii="Arial" w:eastAsia="Times New Roman" w:hAnsi="Arial" w:cs="Arial"/>
          <w:sz w:val="22"/>
          <w:szCs w:val="22"/>
        </w:rPr>
      </w:pPr>
      <w:r w:rsidRPr="54509B62">
        <w:rPr>
          <w:rFonts w:ascii="Arial" w:eastAsia="Times New Roman" w:hAnsi="Arial" w:cs="Arial"/>
          <w:sz w:val="22"/>
          <w:szCs w:val="22"/>
          <w:u w:val="single"/>
        </w:rPr>
        <w:t>CRÉ</w:t>
      </w:r>
      <w:r w:rsidR="004867F6" w:rsidRPr="54509B62">
        <w:rPr>
          <w:rFonts w:ascii="Arial" w:eastAsia="Times New Roman" w:hAnsi="Arial" w:cs="Arial"/>
          <w:sz w:val="22"/>
          <w:szCs w:val="22"/>
          <w:u w:val="single"/>
        </w:rPr>
        <w:t>DITS</w:t>
      </w:r>
      <w:r w:rsidR="004528EC" w:rsidRPr="54509B62">
        <w:rPr>
          <w:rFonts w:ascii="Arial" w:eastAsia="Times New Roman" w:hAnsi="Arial" w:cs="Arial"/>
          <w:sz w:val="22"/>
          <w:szCs w:val="22"/>
          <w:u w:val="single"/>
        </w:rPr>
        <w:t xml:space="preserve"> ECT</w:t>
      </w:r>
      <w:r w:rsidR="119C08BD" w:rsidRPr="54509B62">
        <w:rPr>
          <w:rFonts w:ascii="Arial" w:eastAsia="Times New Roman" w:hAnsi="Arial" w:cs="Arial"/>
          <w:sz w:val="22"/>
          <w:szCs w:val="22"/>
          <w:u w:val="single"/>
        </w:rPr>
        <w:t>S</w:t>
      </w:r>
      <w:r w:rsidR="119C08BD" w:rsidRPr="54509B62">
        <w:rPr>
          <w:rFonts w:ascii="Arial" w:eastAsia="Times New Roman" w:hAnsi="Arial" w:cs="Arial"/>
          <w:sz w:val="22"/>
          <w:szCs w:val="22"/>
        </w:rPr>
        <w:t xml:space="preserve"> 3 ECTS</w:t>
      </w:r>
    </w:p>
    <w:p w14:paraId="5F5FC552" w14:textId="77777777" w:rsidR="00F50F45" w:rsidRPr="006F2707" w:rsidRDefault="00994F99">
      <w:pPr>
        <w:widowControl w:val="0"/>
        <w:autoSpaceDE w:val="0"/>
        <w:autoSpaceDN w:val="0"/>
        <w:adjustRightInd w:val="0"/>
        <w:spacing w:line="200" w:lineRule="exact"/>
        <w:rPr>
          <w:rFonts w:ascii="Arial" w:eastAsia="Times New Roman" w:hAnsi="Arial" w:cs="Arial"/>
          <w:sz w:val="22"/>
          <w:szCs w:val="22"/>
        </w:rPr>
      </w:pPr>
      <w:r>
        <w:rPr>
          <w:noProof/>
          <w:lang w:val="en-GB" w:eastAsia="en-GB"/>
        </w:rPr>
        <mc:AlternateContent>
          <mc:Choice Requires="wps">
            <w:drawing>
              <wp:anchor distT="0" distB="0" distL="114300" distR="114300" simplePos="0" relativeHeight="251658240" behindDoc="1" locked="0" layoutInCell="0" allowOverlap="1" wp14:anchorId="2641457A" wp14:editId="31132AB2">
                <wp:simplePos x="0" y="0"/>
                <wp:positionH relativeFrom="column">
                  <wp:posOffset>0</wp:posOffset>
                </wp:positionH>
                <wp:positionV relativeFrom="paragraph">
                  <wp:posOffset>618490</wp:posOffset>
                </wp:positionV>
                <wp:extent cx="6119495"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9495" cy="0"/>
                        </a:xfrm>
                        <a:prstGeom prst="line">
                          <a:avLst/>
                        </a:prstGeom>
                        <a:noFill/>
                        <a:ln w="12700">
                          <a:solidFill>
                            <a:srgbClr val="19191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color="#191919" strokeweight="1pt" from="0,48.7pt" to="481.85pt,48.7pt" w14:anchorId="6FCEA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"/>
            </w:pict>
          </mc:Fallback>
        </mc:AlternateContent>
      </w:r>
    </w:p>
    <w:p w14:paraId="7821B90C" w14:textId="77777777" w:rsidR="00F50F45" w:rsidRPr="006F2707" w:rsidRDefault="00F50F45">
      <w:pPr>
        <w:widowControl w:val="0"/>
        <w:autoSpaceDE w:val="0"/>
        <w:autoSpaceDN w:val="0"/>
        <w:adjustRightInd w:val="0"/>
        <w:spacing w:line="200" w:lineRule="exact"/>
        <w:rPr>
          <w:rFonts w:ascii="Arial" w:eastAsia="Times New Roman" w:hAnsi="Arial" w:cs="Arial"/>
          <w:sz w:val="22"/>
          <w:szCs w:val="22"/>
        </w:rPr>
      </w:pPr>
    </w:p>
    <w:p w14:paraId="40C4EE88" w14:textId="77777777" w:rsidR="00F50F45" w:rsidRPr="006F2707" w:rsidRDefault="00F50F45">
      <w:pPr>
        <w:widowControl w:val="0"/>
        <w:autoSpaceDE w:val="0"/>
        <w:autoSpaceDN w:val="0"/>
        <w:adjustRightInd w:val="0"/>
        <w:spacing w:line="200" w:lineRule="exact"/>
        <w:rPr>
          <w:rFonts w:ascii="Arial" w:eastAsia="Times New Roman" w:hAnsi="Arial" w:cs="Arial"/>
          <w:sz w:val="22"/>
          <w:szCs w:val="22"/>
        </w:rPr>
      </w:pPr>
    </w:p>
    <w:p w14:paraId="5DFFA3E8" w14:textId="77777777" w:rsidR="00F50F45" w:rsidRPr="006F2707" w:rsidRDefault="00F50F45">
      <w:pPr>
        <w:widowControl w:val="0"/>
        <w:autoSpaceDE w:val="0"/>
        <w:autoSpaceDN w:val="0"/>
        <w:adjustRightInd w:val="0"/>
        <w:spacing w:line="200" w:lineRule="exact"/>
        <w:rPr>
          <w:rFonts w:ascii="Arial" w:eastAsia="Times New Roman" w:hAnsi="Arial" w:cs="Arial"/>
          <w:sz w:val="22"/>
          <w:szCs w:val="22"/>
        </w:rPr>
      </w:pPr>
    </w:p>
    <w:p w14:paraId="333FE694" w14:textId="77777777" w:rsidR="00646A1C" w:rsidRPr="006F2707" w:rsidRDefault="00646A1C">
      <w:pPr>
        <w:widowControl w:val="0"/>
        <w:autoSpaceDE w:val="0"/>
        <w:autoSpaceDN w:val="0"/>
        <w:adjustRightInd w:val="0"/>
        <w:spacing w:line="200" w:lineRule="exact"/>
        <w:rPr>
          <w:rFonts w:ascii="Arial" w:eastAsia="Times New Roman" w:hAnsi="Arial" w:cs="Arial"/>
          <w:sz w:val="22"/>
          <w:szCs w:val="22"/>
        </w:rPr>
      </w:pPr>
    </w:p>
    <w:p w14:paraId="357D99CD" w14:textId="77777777" w:rsidR="00F50F45" w:rsidRPr="006F2707" w:rsidRDefault="00F50F45" w:rsidP="00245CBB">
      <w:pPr>
        <w:widowControl w:val="0"/>
        <w:autoSpaceDE w:val="0"/>
        <w:autoSpaceDN w:val="0"/>
        <w:adjustRightInd w:val="0"/>
        <w:spacing w:line="278" w:lineRule="exact"/>
        <w:jc w:val="both"/>
        <w:rPr>
          <w:rFonts w:ascii="Arial" w:eastAsia="Times New Roman" w:hAnsi="Arial" w:cs="Arial"/>
          <w:sz w:val="22"/>
          <w:szCs w:val="22"/>
        </w:rPr>
      </w:pPr>
    </w:p>
    <w:p w14:paraId="2E8225BD" w14:textId="77777777" w:rsidR="00646A1C" w:rsidRPr="00646A1C" w:rsidRDefault="004528EC" w:rsidP="00245CBB">
      <w:pPr>
        <w:keepNext/>
        <w:widowControl w:val="0"/>
        <w:numPr>
          <w:ilvl w:val="0"/>
          <w:numId w:val="1"/>
        </w:numPr>
        <w:tabs>
          <w:tab w:val="clear" w:pos="720"/>
          <w:tab w:val="num" w:pos="346"/>
        </w:tabs>
        <w:overflowPunct w:val="0"/>
        <w:autoSpaceDE w:val="0"/>
        <w:autoSpaceDN w:val="0"/>
        <w:adjustRightInd w:val="0"/>
        <w:spacing w:before="120" w:after="120"/>
        <w:ind w:left="346" w:hanging="346"/>
        <w:jc w:val="both"/>
        <w:rPr>
          <w:rFonts w:ascii="Arial" w:eastAsia="Times New Roman" w:hAnsi="Arial" w:cs="Arial"/>
          <w:b/>
          <w:color w:val="B20932"/>
          <w:sz w:val="22"/>
          <w:szCs w:val="22"/>
        </w:rPr>
      </w:pPr>
      <w:r>
        <w:rPr>
          <w:rFonts w:ascii="Arial" w:eastAsia="Times New Roman" w:hAnsi="Arial" w:cs="Arial"/>
          <w:b/>
          <w:color w:val="B20932"/>
          <w:sz w:val="22"/>
          <w:szCs w:val="22"/>
        </w:rPr>
        <w:t>OBJECTIF</w:t>
      </w:r>
      <w:r w:rsidR="00D01994">
        <w:rPr>
          <w:rFonts w:ascii="Arial" w:eastAsia="Times New Roman" w:hAnsi="Arial" w:cs="Arial"/>
          <w:b/>
          <w:color w:val="B20932"/>
          <w:sz w:val="22"/>
          <w:szCs w:val="22"/>
        </w:rPr>
        <w:t>S</w:t>
      </w:r>
      <w:r w:rsidR="004867F6" w:rsidRPr="00646A1C">
        <w:rPr>
          <w:rFonts w:ascii="Arial" w:eastAsia="Times New Roman" w:hAnsi="Arial" w:cs="Arial"/>
          <w:b/>
          <w:color w:val="B20932"/>
          <w:sz w:val="22"/>
          <w:szCs w:val="22"/>
        </w:rPr>
        <w:t xml:space="preserve"> </w:t>
      </w:r>
      <w:r>
        <w:rPr>
          <w:rFonts w:ascii="Arial" w:eastAsia="Times New Roman" w:hAnsi="Arial" w:cs="Arial"/>
          <w:b/>
          <w:color w:val="B20932"/>
          <w:sz w:val="22"/>
          <w:szCs w:val="22"/>
        </w:rPr>
        <w:t>DU COURS</w:t>
      </w:r>
    </w:p>
    <w:p w14:paraId="51EE9C73" w14:textId="77777777" w:rsidR="00D211B7" w:rsidRPr="000B708C" w:rsidRDefault="00166481" w:rsidP="00245CBB">
      <w:pPr>
        <w:tabs>
          <w:tab w:val="left" w:pos="1985"/>
        </w:tabs>
        <w:jc w:val="both"/>
        <w:rPr>
          <w:rFonts w:ascii="Arial" w:hAnsi="Arial" w:cs="Arial"/>
          <w:b/>
          <w:sz w:val="22"/>
          <w:lang w:val="fr-FR"/>
        </w:rPr>
      </w:pPr>
      <w:r w:rsidRPr="000B708C">
        <w:rPr>
          <w:rFonts w:ascii="Arial" w:hAnsi="Arial" w:cs="Arial"/>
          <w:b/>
          <w:sz w:val="22"/>
          <w:lang w:val="fr-FR"/>
        </w:rPr>
        <w:t>Le cours se propose :</w:t>
      </w:r>
    </w:p>
    <w:p w14:paraId="49F4CAFB" w14:textId="77777777" w:rsidR="00D211B7" w:rsidRPr="00166481" w:rsidRDefault="00D211B7" w:rsidP="00245CBB">
      <w:pPr>
        <w:tabs>
          <w:tab w:val="left" w:pos="1985"/>
        </w:tabs>
        <w:jc w:val="both"/>
        <w:rPr>
          <w:rFonts w:ascii="Arial" w:hAnsi="Arial" w:cs="Arial"/>
          <w:sz w:val="22"/>
          <w:lang w:val="fr-FR"/>
        </w:rPr>
      </w:pPr>
    </w:p>
    <w:p w14:paraId="5A1FE1F6" w14:textId="77777777" w:rsidR="00E93F33" w:rsidRPr="00E93F33" w:rsidRDefault="00E93F33" w:rsidP="00E93F33">
      <w:pPr>
        <w:tabs>
          <w:tab w:val="left" w:pos="1985"/>
        </w:tabs>
        <w:jc w:val="both"/>
        <w:rPr>
          <w:rFonts w:ascii="Arial" w:hAnsi="Arial" w:cs="Arial"/>
          <w:sz w:val="22"/>
          <w:lang w:val="fr-FR"/>
        </w:rPr>
      </w:pPr>
      <w:r w:rsidRPr="00E93F33">
        <w:rPr>
          <w:rFonts w:ascii="Arial" w:hAnsi="Arial" w:cs="Arial"/>
          <w:sz w:val="22"/>
          <w:lang w:val="fr-FR"/>
        </w:rPr>
        <w:t>Le cours a pour objectifs :</w:t>
      </w:r>
    </w:p>
    <w:p w14:paraId="142C8C90" w14:textId="77777777" w:rsidR="00E93F33" w:rsidRPr="00E93F33" w:rsidRDefault="00E93F33" w:rsidP="00E93F33">
      <w:pPr>
        <w:numPr>
          <w:ilvl w:val="0"/>
          <w:numId w:val="14"/>
        </w:numPr>
        <w:tabs>
          <w:tab w:val="left" w:pos="1985"/>
        </w:tabs>
        <w:jc w:val="both"/>
        <w:rPr>
          <w:rFonts w:ascii="Arial" w:hAnsi="Arial" w:cs="Arial"/>
          <w:sz w:val="22"/>
          <w:lang w:val="fr-FR"/>
        </w:rPr>
      </w:pPr>
      <w:proofErr w:type="gramStart"/>
      <w:r w:rsidRPr="00E93F33">
        <w:rPr>
          <w:rFonts w:ascii="Arial" w:hAnsi="Arial" w:cs="Arial"/>
          <w:sz w:val="22"/>
          <w:lang w:val="fr-FR"/>
        </w:rPr>
        <w:t>d’examiner</w:t>
      </w:r>
      <w:proofErr w:type="gramEnd"/>
      <w:r w:rsidRPr="00E93F33">
        <w:rPr>
          <w:rFonts w:ascii="Arial" w:hAnsi="Arial" w:cs="Arial"/>
          <w:sz w:val="22"/>
          <w:lang w:val="fr-FR"/>
        </w:rPr>
        <w:t xml:space="preserve"> de manière critique le principe d’universalité des droits de l’homme, ses fondements philosophiques et ses implications, ainsi que son articulation avec les mécanismes régionaux de protection ;</w:t>
      </w:r>
    </w:p>
    <w:p w14:paraId="0C191CE6" w14:textId="77777777" w:rsidR="00E93F33" w:rsidRPr="00E93F33" w:rsidRDefault="00E93F33" w:rsidP="00E93F33">
      <w:pPr>
        <w:numPr>
          <w:ilvl w:val="0"/>
          <w:numId w:val="14"/>
        </w:numPr>
        <w:tabs>
          <w:tab w:val="left" w:pos="1985"/>
        </w:tabs>
        <w:jc w:val="both"/>
        <w:rPr>
          <w:rFonts w:ascii="Arial" w:hAnsi="Arial" w:cs="Arial"/>
          <w:sz w:val="22"/>
          <w:lang w:val="fr-FR"/>
        </w:rPr>
      </w:pPr>
      <w:proofErr w:type="gramStart"/>
      <w:r w:rsidRPr="00E93F33">
        <w:rPr>
          <w:rFonts w:ascii="Arial" w:hAnsi="Arial" w:cs="Arial"/>
          <w:sz w:val="22"/>
          <w:lang w:val="fr-FR"/>
        </w:rPr>
        <w:t>d’étudier</w:t>
      </w:r>
      <w:proofErr w:type="gramEnd"/>
      <w:r w:rsidRPr="00E93F33">
        <w:rPr>
          <w:rFonts w:ascii="Arial" w:hAnsi="Arial" w:cs="Arial"/>
          <w:sz w:val="22"/>
          <w:lang w:val="fr-FR"/>
        </w:rPr>
        <w:t xml:space="preserve"> les processus historiques, politiques et sociaux qui ont contribué à l’institutionnalisation des droits de l’homme en Europe ;</w:t>
      </w:r>
    </w:p>
    <w:p w14:paraId="3A7659F4" w14:textId="6BAC1CAB" w:rsidR="00E93F33" w:rsidRPr="00E93F33" w:rsidRDefault="00E93F33" w:rsidP="00E93F33">
      <w:pPr>
        <w:numPr>
          <w:ilvl w:val="0"/>
          <w:numId w:val="14"/>
        </w:numPr>
        <w:tabs>
          <w:tab w:val="left" w:pos="1985"/>
        </w:tabs>
        <w:jc w:val="both"/>
        <w:rPr>
          <w:rFonts w:ascii="Arial" w:hAnsi="Arial" w:cs="Arial"/>
          <w:sz w:val="22"/>
          <w:lang w:val="fr-FR"/>
        </w:rPr>
      </w:pPr>
      <w:proofErr w:type="gramStart"/>
      <w:r w:rsidRPr="00E93F33">
        <w:rPr>
          <w:rFonts w:ascii="Arial" w:hAnsi="Arial" w:cs="Arial"/>
          <w:sz w:val="22"/>
          <w:lang w:val="fr-FR"/>
        </w:rPr>
        <w:t>de</w:t>
      </w:r>
      <w:proofErr w:type="gramEnd"/>
      <w:r w:rsidRPr="00E93F33">
        <w:rPr>
          <w:rFonts w:ascii="Arial" w:hAnsi="Arial" w:cs="Arial"/>
          <w:sz w:val="22"/>
          <w:lang w:val="fr-FR"/>
        </w:rPr>
        <w:t xml:space="preserve"> présenter les valeurs sur lesquelles reposent le Conseil de l’Europe et l’Union </w:t>
      </w:r>
      <w:proofErr w:type="gramStart"/>
      <w:r w:rsidRPr="00E93F33">
        <w:rPr>
          <w:rFonts w:ascii="Arial" w:hAnsi="Arial" w:cs="Arial"/>
          <w:sz w:val="22"/>
          <w:lang w:val="fr-FR"/>
        </w:rPr>
        <w:t xml:space="preserve">européenne </w:t>
      </w:r>
      <w:r>
        <w:rPr>
          <w:rFonts w:ascii="Arial" w:hAnsi="Arial" w:cs="Arial"/>
          <w:sz w:val="22"/>
          <w:lang w:val="fr-FR"/>
        </w:rPr>
        <w:t>,</w:t>
      </w:r>
      <w:r w:rsidRPr="00E93F33">
        <w:rPr>
          <w:rFonts w:ascii="Arial" w:hAnsi="Arial" w:cs="Arial"/>
          <w:sz w:val="22"/>
          <w:lang w:val="fr-FR"/>
        </w:rPr>
        <w:t>droits</w:t>
      </w:r>
      <w:proofErr w:type="gramEnd"/>
      <w:r w:rsidRPr="00E93F33">
        <w:rPr>
          <w:rFonts w:ascii="Arial" w:hAnsi="Arial" w:cs="Arial"/>
          <w:sz w:val="22"/>
          <w:lang w:val="fr-FR"/>
        </w:rPr>
        <w:t xml:space="preserve"> de l’homme, démocratie et État de droit ainsi que les mécanismes destinés à en assurer le respect ;</w:t>
      </w:r>
    </w:p>
    <w:p w14:paraId="6965BA88" w14:textId="77777777" w:rsidR="00E93F33" w:rsidRPr="00E93F33" w:rsidRDefault="00E93F33" w:rsidP="00E93F33">
      <w:pPr>
        <w:numPr>
          <w:ilvl w:val="0"/>
          <w:numId w:val="14"/>
        </w:numPr>
        <w:tabs>
          <w:tab w:val="left" w:pos="1985"/>
        </w:tabs>
        <w:jc w:val="both"/>
        <w:rPr>
          <w:rFonts w:ascii="Arial" w:hAnsi="Arial" w:cs="Arial"/>
          <w:sz w:val="22"/>
          <w:lang w:val="fr-FR"/>
        </w:rPr>
      </w:pPr>
      <w:proofErr w:type="gramStart"/>
      <w:r w:rsidRPr="00E93F33">
        <w:rPr>
          <w:rFonts w:ascii="Arial" w:hAnsi="Arial" w:cs="Arial"/>
          <w:sz w:val="22"/>
          <w:lang w:val="fr-FR"/>
        </w:rPr>
        <w:t>d’analyser</w:t>
      </w:r>
      <w:proofErr w:type="gramEnd"/>
      <w:r w:rsidRPr="00E93F33">
        <w:rPr>
          <w:rFonts w:ascii="Arial" w:hAnsi="Arial" w:cs="Arial"/>
          <w:sz w:val="22"/>
          <w:lang w:val="fr-FR"/>
        </w:rPr>
        <w:t xml:space="preserve"> les deux principaux systèmes européens de protection des droits fondamentaux, fondés respectivement sur la Convention européenne des droits de l’homme et sur la Charte des droits fondamentaux de l’Union européenne, en mettant en évidence leurs champs d’application, leurs spécificités et leurs interactions ;</w:t>
      </w:r>
    </w:p>
    <w:p w14:paraId="7EB1EBE3" w14:textId="77777777" w:rsidR="00E93F33" w:rsidRPr="00E93F33" w:rsidRDefault="00E93F33" w:rsidP="00E93F33">
      <w:pPr>
        <w:numPr>
          <w:ilvl w:val="0"/>
          <w:numId w:val="14"/>
        </w:numPr>
        <w:tabs>
          <w:tab w:val="left" w:pos="1985"/>
        </w:tabs>
        <w:jc w:val="both"/>
        <w:rPr>
          <w:rFonts w:ascii="Arial" w:hAnsi="Arial" w:cs="Arial"/>
          <w:sz w:val="22"/>
          <w:lang w:val="fr-FR"/>
        </w:rPr>
      </w:pPr>
      <w:proofErr w:type="gramStart"/>
      <w:r w:rsidRPr="00E93F33">
        <w:rPr>
          <w:rFonts w:ascii="Arial" w:hAnsi="Arial" w:cs="Arial"/>
          <w:sz w:val="22"/>
          <w:lang w:val="fr-FR"/>
        </w:rPr>
        <w:t>d’étudier</w:t>
      </w:r>
      <w:proofErr w:type="gramEnd"/>
      <w:r w:rsidRPr="00E93F33">
        <w:rPr>
          <w:rFonts w:ascii="Arial" w:hAnsi="Arial" w:cs="Arial"/>
          <w:sz w:val="22"/>
          <w:lang w:val="fr-FR"/>
        </w:rPr>
        <w:t>, à partir d’exemples choisis, les convergences et les divergences qui apparaissent dans la protection de certains droits fondamentaux ;</w:t>
      </w:r>
    </w:p>
    <w:p w14:paraId="0AB366AB" w14:textId="77777777" w:rsidR="00E93F33" w:rsidRPr="00E93F33" w:rsidRDefault="00E93F33" w:rsidP="00E93F33">
      <w:pPr>
        <w:numPr>
          <w:ilvl w:val="0"/>
          <w:numId w:val="14"/>
        </w:numPr>
        <w:tabs>
          <w:tab w:val="left" w:pos="1985"/>
        </w:tabs>
        <w:jc w:val="both"/>
        <w:rPr>
          <w:rFonts w:ascii="Arial" w:hAnsi="Arial" w:cs="Arial"/>
          <w:sz w:val="22"/>
          <w:lang w:val="fr-FR"/>
        </w:rPr>
      </w:pPr>
      <w:proofErr w:type="gramStart"/>
      <w:r w:rsidRPr="00E93F33">
        <w:rPr>
          <w:rFonts w:ascii="Arial" w:hAnsi="Arial" w:cs="Arial"/>
          <w:sz w:val="22"/>
          <w:lang w:val="fr-FR"/>
        </w:rPr>
        <w:t>d’analyser</w:t>
      </w:r>
      <w:proofErr w:type="gramEnd"/>
      <w:r w:rsidRPr="00E93F33">
        <w:rPr>
          <w:rFonts w:ascii="Arial" w:hAnsi="Arial" w:cs="Arial"/>
          <w:sz w:val="22"/>
          <w:lang w:val="fr-FR"/>
        </w:rPr>
        <w:t xml:space="preserve"> les contestations contemporaines de l’universalité des droits de l’homme et de l’autorité des institutions européennes chargées de les protéger, notamment dans le contexte de la progression des mouvements illibéraux, des crises de l’État de droit et des débats relatifs à la souveraineté, à la migration et à l’élargissement de l’Union européenne.</w:t>
      </w:r>
    </w:p>
    <w:p w14:paraId="2478C775" w14:textId="6A2B3DD6" w:rsidR="00F061C2" w:rsidRPr="00166481" w:rsidRDefault="00F061C2" w:rsidP="00245CBB">
      <w:pPr>
        <w:tabs>
          <w:tab w:val="left" w:pos="1985"/>
        </w:tabs>
        <w:jc w:val="both"/>
        <w:rPr>
          <w:rFonts w:ascii="Arial" w:hAnsi="Arial" w:cs="Arial"/>
          <w:sz w:val="22"/>
          <w:lang w:val="fr-FR"/>
        </w:rPr>
      </w:pPr>
    </w:p>
    <w:p w14:paraId="48888DDF" w14:textId="77777777" w:rsidR="00D211B7" w:rsidRPr="00011964" w:rsidRDefault="00D211B7" w:rsidP="00245CBB">
      <w:pPr>
        <w:tabs>
          <w:tab w:val="left" w:pos="1985"/>
        </w:tabs>
        <w:jc w:val="both"/>
        <w:rPr>
          <w:rFonts w:ascii="Arial" w:hAnsi="Arial" w:cs="Arial"/>
          <w:sz w:val="22"/>
          <w:szCs w:val="22"/>
          <w:lang w:val="fr-FR"/>
        </w:rPr>
      </w:pPr>
    </w:p>
    <w:p w14:paraId="39B790F5" w14:textId="77777777" w:rsidR="00011964" w:rsidRPr="00011964" w:rsidRDefault="00011964" w:rsidP="00245CBB">
      <w:pPr>
        <w:tabs>
          <w:tab w:val="left" w:pos="1985"/>
        </w:tabs>
        <w:jc w:val="both"/>
        <w:rPr>
          <w:rFonts w:ascii="Arial" w:hAnsi="Arial" w:cs="Arial"/>
          <w:sz w:val="22"/>
          <w:szCs w:val="22"/>
          <w:lang w:val="fr-FR"/>
        </w:rPr>
      </w:pPr>
    </w:p>
    <w:p w14:paraId="5240E4E3" w14:textId="77777777" w:rsidR="00F50F45" w:rsidRPr="00646A1C" w:rsidRDefault="000300F8" w:rsidP="00245CBB">
      <w:pPr>
        <w:keepNext/>
        <w:widowControl w:val="0"/>
        <w:numPr>
          <w:ilvl w:val="0"/>
          <w:numId w:val="1"/>
        </w:numPr>
        <w:tabs>
          <w:tab w:val="clear" w:pos="720"/>
          <w:tab w:val="num" w:pos="346"/>
        </w:tabs>
        <w:overflowPunct w:val="0"/>
        <w:autoSpaceDE w:val="0"/>
        <w:autoSpaceDN w:val="0"/>
        <w:adjustRightInd w:val="0"/>
        <w:spacing w:before="120" w:after="120"/>
        <w:ind w:left="346" w:hanging="346"/>
        <w:jc w:val="both"/>
        <w:rPr>
          <w:rFonts w:ascii="Arial" w:eastAsia="Times New Roman" w:hAnsi="Arial" w:cs="Arial"/>
          <w:b/>
          <w:color w:val="B20932"/>
          <w:sz w:val="22"/>
          <w:szCs w:val="22"/>
        </w:rPr>
      </w:pPr>
      <w:r>
        <w:rPr>
          <w:rFonts w:ascii="Arial" w:eastAsia="Times New Roman" w:hAnsi="Arial" w:cs="Arial"/>
          <w:b/>
          <w:color w:val="B20932"/>
          <w:sz w:val="22"/>
          <w:szCs w:val="22"/>
        </w:rPr>
        <w:lastRenderedPageBreak/>
        <w:t>OBJECTIFS D’APPRENTISSAGE</w:t>
      </w:r>
    </w:p>
    <w:p w14:paraId="1E99C929" w14:textId="77777777" w:rsidR="00D211B7" w:rsidRDefault="009D52C0" w:rsidP="00245CBB">
      <w:pPr>
        <w:tabs>
          <w:tab w:val="left" w:pos="1985"/>
        </w:tabs>
        <w:jc w:val="both"/>
        <w:rPr>
          <w:rFonts w:ascii="Arial" w:hAnsi="Arial" w:cs="Arial"/>
          <w:b/>
          <w:sz w:val="22"/>
          <w:szCs w:val="22"/>
          <w:lang w:val="fr-FR"/>
        </w:rPr>
      </w:pPr>
      <w:r w:rsidRPr="001C7F2C">
        <w:rPr>
          <w:rFonts w:ascii="Arial" w:hAnsi="Arial" w:cs="Arial"/>
          <w:b/>
          <w:sz w:val="22"/>
          <w:szCs w:val="22"/>
          <w:lang w:val="fr-FR"/>
        </w:rPr>
        <w:t>À</w:t>
      </w:r>
      <w:r w:rsidR="00D211B7" w:rsidRPr="001C7F2C">
        <w:rPr>
          <w:rFonts w:ascii="Arial" w:hAnsi="Arial" w:cs="Arial"/>
          <w:b/>
          <w:sz w:val="22"/>
          <w:szCs w:val="22"/>
          <w:lang w:val="fr-FR"/>
        </w:rPr>
        <w:t xml:space="preserve"> l’issue de l’enseignement l’étudiant</w:t>
      </w:r>
      <w:r w:rsidR="001B333B" w:rsidRPr="001C7F2C">
        <w:rPr>
          <w:rFonts w:ascii="Arial" w:hAnsi="Arial" w:cs="Arial"/>
          <w:b/>
          <w:sz w:val="22"/>
          <w:szCs w:val="22"/>
          <w:lang w:val="fr-FR"/>
        </w:rPr>
        <w:t>(e)</w:t>
      </w:r>
      <w:r w:rsidR="00D211B7" w:rsidRPr="001C7F2C">
        <w:rPr>
          <w:rFonts w:ascii="Arial" w:hAnsi="Arial" w:cs="Arial"/>
          <w:b/>
          <w:sz w:val="22"/>
          <w:szCs w:val="22"/>
          <w:lang w:val="fr-FR"/>
        </w:rPr>
        <w:t xml:space="preserve"> est supposé</w:t>
      </w:r>
      <w:r w:rsidR="00424942" w:rsidRPr="001C7F2C">
        <w:rPr>
          <w:rFonts w:ascii="Arial" w:hAnsi="Arial" w:cs="Arial"/>
          <w:b/>
          <w:sz w:val="22"/>
          <w:szCs w:val="22"/>
          <w:lang w:val="fr-FR"/>
        </w:rPr>
        <w:t xml:space="preserve">(e) </w:t>
      </w:r>
      <w:r w:rsidR="001B333B" w:rsidRPr="001C7F2C">
        <w:rPr>
          <w:rFonts w:ascii="Arial" w:hAnsi="Arial" w:cs="Arial"/>
          <w:b/>
          <w:sz w:val="22"/>
          <w:szCs w:val="22"/>
          <w:lang w:val="fr-FR"/>
        </w:rPr>
        <w:t>être capable :</w:t>
      </w:r>
    </w:p>
    <w:p w14:paraId="47860BE0" w14:textId="77777777" w:rsidR="00B059BE" w:rsidRPr="001C7F2C" w:rsidRDefault="00B059BE" w:rsidP="00245CBB">
      <w:pPr>
        <w:tabs>
          <w:tab w:val="left" w:pos="1985"/>
        </w:tabs>
        <w:jc w:val="both"/>
        <w:rPr>
          <w:rFonts w:ascii="Arial" w:hAnsi="Arial" w:cs="Arial"/>
          <w:b/>
          <w:sz w:val="22"/>
          <w:szCs w:val="22"/>
          <w:lang w:val="fr-FR"/>
        </w:rPr>
      </w:pPr>
    </w:p>
    <w:p w14:paraId="0CC6E491" w14:textId="77777777" w:rsidR="00D211B7" w:rsidRPr="00D211B7" w:rsidRDefault="00D211B7" w:rsidP="00245CBB">
      <w:pPr>
        <w:tabs>
          <w:tab w:val="left" w:pos="1985"/>
        </w:tabs>
        <w:jc w:val="both"/>
        <w:rPr>
          <w:rFonts w:ascii="Arial" w:hAnsi="Arial" w:cs="Arial"/>
          <w:sz w:val="22"/>
          <w:szCs w:val="22"/>
          <w:lang w:val="fr-FR"/>
        </w:rPr>
      </w:pPr>
    </w:p>
    <w:p w14:paraId="23CD6D87" w14:textId="77777777"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d’expliquer les principaux fondements philosophiques et historiques de l’universalité des droits de l’homme ;</w:t>
      </w:r>
    </w:p>
    <w:p w14:paraId="1AEF8DBE" w14:textId="77777777"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de discuter les critiques relativistes, postcoloniales, sociologiques et politiques adressées à cette universalité ;</w:t>
      </w:r>
    </w:p>
    <w:p w14:paraId="731D6040" w14:textId="77777777"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de distinguer l’universalité des droits, leur régionalisation et l’uniformité de leur mise en œuvre ;</w:t>
      </w:r>
    </w:p>
    <w:p w14:paraId="49027A39" w14:textId="77777777"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d’identifier et de comparer les valeurs fondatrices, les instruments et les mécanismes de protection du Conseil de l’Europe et de l’Union européenne ;</w:t>
      </w:r>
    </w:p>
    <w:p w14:paraId="7F17CA06" w14:textId="77777777"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d’expliquer les champs d’application respectifs de la Convention européenne des droits de l’homme et de la Charte des droits fondamentaux de l’Union européenne ;</w:t>
      </w:r>
    </w:p>
    <w:p w14:paraId="4EAE48E8" w14:textId="77777777" w:rsidR="00E93F33" w:rsidRPr="00E93F33" w:rsidRDefault="00E93F33" w:rsidP="00E93F33">
      <w:pPr>
        <w:numPr>
          <w:ilvl w:val="0"/>
          <w:numId w:val="15"/>
        </w:numPr>
        <w:tabs>
          <w:tab w:val="left" w:pos="1985"/>
        </w:tabs>
        <w:jc w:val="both"/>
        <w:rPr>
          <w:rFonts w:ascii="Arial" w:hAnsi="Arial" w:cs="Arial"/>
          <w:sz w:val="22"/>
          <w:szCs w:val="22"/>
          <w:lang w:val="fr-FR"/>
        </w:rPr>
      </w:pPr>
      <w:proofErr w:type="gramStart"/>
      <w:r w:rsidRPr="00E93F33">
        <w:rPr>
          <w:rFonts w:ascii="Arial" w:hAnsi="Arial" w:cs="Arial"/>
          <w:sz w:val="22"/>
          <w:szCs w:val="22"/>
          <w:lang w:val="fr-FR"/>
        </w:rPr>
        <w:t>de</w:t>
      </w:r>
      <w:proofErr w:type="gramEnd"/>
      <w:r w:rsidRPr="00E93F33">
        <w:rPr>
          <w:rFonts w:ascii="Arial" w:hAnsi="Arial" w:cs="Arial"/>
          <w:sz w:val="22"/>
          <w:szCs w:val="22"/>
          <w:lang w:val="fr-FR"/>
        </w:rPr>
        <w:t xml:space="preserve"> comparer les raisonnements et les solutions retenus par la Cour européenne des droits de l’homme et la Cour de justice de l’Union européenne ;</w:t>
      </w:r>
    </w:p>
    <w:p w14:paraId="0F2FC85F" w14:textId="77777777"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d’analyser les convergences, les divergences et les interactions entre les deux systèmes européens de protection ;</w:t>
      </w:r>
    </w:p>
    <w:p w14:paraId="5FFD66EF" w14:textId="38804BE0" w:rsidR="00E93F33" w:rsidRPr="00E93F33" w:rsidRDefault="00E93F33" w:rsidP="00E93F33">
      <w:pPr>
        <w:numPr>
          <w:ilvl w:val="0"/>
          <w:numId w:val="15"/>
        </w:numPr>
        <w:tabs>
          <w:tab w:val="left" w:pos="1985"/>
        </w:tabs>
        <w:jc w:val="both"/>
        <w:rPr>
          <w:rFonts w:ascii="Arial" w:hAnsi="Arial" w:cs="Arial"/>
          <w:sz w:val="22"/>
          <w:szCs w:val="22"/>
          <w:lang w:val="fr-FR"/>
        </w:rPr>
      </w:pPr>
      <w:r w:rsidRPr="00E93F33">
        <w:rPr>
          <w:rFonts w:ascii="Arial" w:hAnsi="Arial" w:cs="Arial"/>
          <w:sz w:val="22"/>
          <w:szCs w:val="22"/>
          <w:lang w:val="fr-FR"/>
        </w:rPr>
        <w:t>d’évaluer de manière critique l’effectivité des mécanismes européens et leur capacité à répondre aux violations systémiques des droits de l’homme et de l’État de droit ;</w:t>
      </w:r>
    </w:p>
    <w:p w14:paraId="1762B84B" w14:textId="4D11F192" w:rsidR="00E93F33" w:rsidRDefault="00E93F33" w:rsidP="00E93F33">
      <w:pPr>
        <w:numPr>
          <w:ilvl w:val="0"/>
          <w:numId w:val="15"/>
        </w:numPr>
        <w:tabs>
          <w:tab w:val="left" w:pos="1985"/>
        </w:tabs>
        <w:jc w:val="both"/>
        <w:rPr>
          <w:rFonts w:ascii="Arial" w:hAnsi="Arial" w:cs="Arial"/>
          <w:sz w:val="22"/>
          <w:szCs w:val="22"/>
          <w:lang w:val="fr-FR"/>
        </w:rPr>
      </w:pPr>
      <w:proofErr w:type="gramStart"/>
      <w:r w:rsidRPr="00E93F33">
        <w:rPr>
          <w:rFonts w:ascii="Arial" w:hAnsi="Arial" w:cs="Arial"/>
          <w:sz w:val="22"/>
          <w:szCs w:val="22"/>
          <w:lang w:val="fr-FR"/>
        </w:rPr>
        <w:t>de</w:t>
      </w:r>
      <w:proofErr w:type="gramEnd"/>
      <w:r w:rsidRPr="00E93F33">
        <w:rPr>
          <w:rFonts w:ascii="Arial" w:hAnsi="Arial" w:cs="Arial"/>
          <w:sz w:val="22"/>
          <w:szCs w:val="22"/>
          <w:lang w:val="fr-FR"/>
        </w:rPr>
        <w:t xml:space="preserve"> construire une argumentation écrite et orale claire, structurée et étayée par des sources juridiques, institutionnelles et doctrinales.</w:t>
      </w:r>
    </w:p>
    <w:p w14:paraId="2BA6966C" w14:textId="77777777" w:rsidR="00E93F33" w:rsidRDefault="00E93F33" w:rsidP="00E93F33">
      <w:pPr>
        <w:tabs>
          <w:tab w:val="left" w:pos="1985"/>
        </w:tabs>
        <w:ind w:left="720"/>
        <w:jc w:val="both"/>
        <w:rPr>
          <w:rFonts w:ascii="Arial" w:hAnsi="Arial" w:cs="Arial"/>
          <w:sz w:val="22"/>
          <w:szCs w:val="22"/>
          <w:lang w:val="fr-FR"/>
        </w:rPr>
      </w:pPr>
    </w:p>
    <w:p w14:paraId="36745283" w14:textId="2FE7075B" w:rsidR="00E93F33" w:rsidRPr="00E93F33" w:rsidRDefault="00E93F33" w:rsidP="00E93F33">
      <w:pPr>
        <w:tabs>
          <w:tab w:val="left" w:pos="1985"/>
        </w:tabs>
        <w:ind w:left="360"/>
        <w:jc w:val="both"/>
        <w:rPr>
          <w:rFonts w:ascii="Arial" w:hAnsi="Arial" w:cs="Arial"/>
          <w:sz w:val="22"/>
          <w:szCs w:val="22"/>
          <w:lang w:val="fr-FR"/>
        </w:rPr>
      </w:pPr>
      <w:proofErr w:type="spellStart"/>
      <w:r w:rsidRPr="00E93F33">
        <w:rPr>
          <w:rFonts w:ascii="Arial" w:hAnsi="Arial" w:cs="Arial"/>
          <w:sz w:val="22"/>
          <w:szCs w:val="22"/>
        </w:rPr>
        <w:t>D’une</w:t>
      </w:r>
      <w:proofErr w:type="spellEnd"/>
      <w:r w:rsidRPr="00E93F33">
        <w:rPr>
          <w:rFonts w:ascii="Arial" w:hAnsi="Arial" w:cs="Arial"/>
          <w:sz w:val="22"/>
          <w:szCs w:val="22"/>
        </w:rPr>
        <w:t xml:space="preserve"> </w:t>
      </w:r>
      <w:proofErr w:type="spellStart"/>
      <w:r w:rsidRPr="00E93F33">
        <w:rPr>
          <w:rFonts w:ascii="Arial" w:hAnsi="Arial" w:cs="Arial"/>
          <w:sz w:val="22"/>
          <w:szCs w:val="22"/>
        </w:rPr>
        <w:t>manière</w:t>
      </w:r>
      <w:proofErr w:type="spellEnd"/>
      <w:r w:rsidRPr="00E93F33">
        <w:rPr>
          <w:rFonts w:ascii="Arial" w:hAnsi="Arial" w:cs="Arial"/>
          <w:sz w:val="22"/>
          <w:szCs w:val="22"/>
        </w:rPr>
        <w:t xml:space="preserve"> générale, </w:t>
      </w:r>
      <w:proofErr w:type="spellStart"/>
      <w:r w:rsidRPr="00E93F33">
        <w:rPr>
          <w:rFonts w:ascii="Arial" w:hAnsi="Arial" w:cs="Arial"/>
          <w:sz w:val="22"/>
          <w:szCs w:val="22"/>
        </w:rPr>
        <w:t>le</w:t>
      </w:r>
      <w:proofErr w:type="spellEnd"/>
      <w:r w:rsidRPr="00E93F33">
        <w:rPr>
          <w:rFonts w:ascii="Arial" w:hAnsi="Arial" w:cs="Arial"/>
          <w:sz w:val="22"/>
          <w:szCs w:val="22"/>
        </w:rPr>
        <w:t xml:space="preserve"> cours </w:t>
      </w:r>
      <w:proofErr w:type="spellStart"/>
      <w:r w:rsidRPr="00E93F33">
        <w:rPr>
          <w:rFonts w:ascii="Arial" w:hAnsi="Arial" w:cs="Arial"/>
          <w:sz w:val="22"/>
          <w:szCs w:val="22"/>
        </w:rPr>
        <w:t>développe</w:t>
      </w:r>
      <w:proofErr w:type="spellEnd"/>
      <w:r w:rsidRPr="00E93F33">
        <w:rPr>
          <w:rFonts w:ascii="Arial" w:hAnsi="Arial" w:cs="Arial"/>
          <w:sz w:val="22"/>
          <w:szCs w:val="22"/>
        </w:rPr>
        <w:t xml:space="preserve"> des </w:t>
      </w:r>
      <w:proofErr w:type="spellStart"/>
      <w:r w:rsidRPr="00E93F33">
        <w:rPr>
          <w:rFonts w:ascii="Arial" w:hAnsi="Arial" w:cs="Arial"/>
          <w:sz w:val="22"/>
          <w:szCs w:val="22"/>
        </w:rPr>
        <w:t>compétences</w:t>
      </w:r>
      <w:proofErr w:type="spellEnd"/>
      <w:r w:rsidRPr="00E93F33">
        <w:rPr>
          <w:rFonts w:ascii="Arial" w:hAnsi="Arial" w:cs="Arial"/>
          <w:sz w:val="22"/>
          <w:szCs w:val="22"/>
        </w:rPr>
        <w:t xml:space="preserve"> </w:t>
      </w:r>
      <w:r w:rsidR="001B62B7" w:rsidRPr="00E93F33">
        <w:rPr>
          <w:rFonts w:ascii="Arial" w:hAnsi="Arial" w:cs="Arial"/>
          <w:sz w:val="22"/>
          <w:szCs w:val="22"/>
        </w:rPr>
        <w:t>d’ analyse</w:t>
      </w:r>
      <w:r w:rsidRPr="00E93F33">
        <w:rPr>
          <w:rFonts w:ascii="Arial" w:hAnsi="Arial" w:cs="Arial"/>
          <w:sz w:val="22"/>
          <w:szCs w:val="22"/>
        </w:rPr>
        <w:t xml:space="preserve"> critique, de comparaison, d’argumentation, de rédaction et de débat, mobilisables dans de nombreux contextes professionnels européens et internationaux.</w:t>
      </w:r>
    </w:p>
    <w:p w14:paraId="5BC431A2" w14:textId="77777777" w:rsidR="00F50F45" w:rsidRPr="00A01D90" w:rsidRDefault="00F50F45" w:rsidP="00245CBB">
      <w:pPr>
        <w:widowControl w:val="0"/>
        <w:autoSpaceDE w:val="0"/>
        <w:autoSpaceDN w:val="0"/>
        <w:adjustRightInd w:val="0"/>
        <w:spacing w:before="120" w:after="120"/>
        <w:jc w:val="both"/>
        <w:rPr>
          <w:rFonts w:ascii="Arial" w:eastAsia="Times New Roman" w:hAnsi="Arial" w:cs="Arial"/>
          <w:color w:val="7F7F7F" w:themeColor="text1" w:themeTint="80"/>
          <w:sz w:val="22"/>
          <w:szCs w:val="22"/>
          <w:lang w:val="fr-FR"/>
        </w:rPr>
      </w:pPr>
    </w:p>
    <w:p w14:paraId="10B0EB99" w14:textId="77777777" w:rsidR="00F50F45" w:rsidRPr="00A01D90" w:rsidRDefault="004B5463" w:rsidP="00245CBB">
      <w:pPr>
        <w:keepNext/>
        <w:widowControl w:val="0"/>
        <w:numPr>
          <w:ilvl w:val="0"/>
          <w:numId w:val="1"/>
        </w:numPr>
        <w:tabs>
          <w:tab w:val="clear" w:pos="720"/>
          <w:tab w:val="num" w:pos="246"/>
        </w:tabs>
        <w:overflowPunct w:val="0"/>
        <w:autoSpaceDE w:val="0"/>
        <w:autoSpaceDN w:val="0"/>
        <w:adjustRightInd w:val="0"/>
        <w:spacing w:before="120" w:after="120"/>
        <w:ind w:left="246" w:hanging="246"/>
        <w:jc w:val="both"/>
        <w:rPr>
          <w:rFonts w:ascii="Arial" w:eastAsia="Times New Roman" w:hAnsi="Arial" w:cs="Arial"/>
          <w:b/>
          <w:color w:val="B20932"/>
          <w:sz w:val="22"/>
          <w:szCs w:val="22"/>
          <w:lang w:val="fr-FR"/>
        </w:rPr>
      </w:pPr>
      <w:r w:rsidRPr="00A01D90">
        <w:rPr>
          <w:rFonts w:ascii="Arial" w:eastAsia="Times New Roman" w:hAnsi="Arial" w:cs="Arial"/>
          <w:b/>
          <w:color w:val="B20932"/>
          <w:sz w:val="22"/>
          <w:szCs w:val="22"/>
          <w:lang w:val="fr-FR"/>
        </w:rPr>
        <w:t>CONTENU DU COURS</w:t>
      </w:r>
    </w:p>
    <w:p w14:paraId="6E4AF497" w14:textId="77777777" w:rsidR="00D211B7" w:rsidRPr="00525D9B" w:rsidRDefault="00B21CA3" w:rsidP="00245CBB">
      <w:pPr>
        <w:spacing w:before="120" w:after="120"/>
        <w:jc w:val="both"/>
        <w:rPr>
          <w:rFonts w:ascii="Arial" w:hAnsi="Arial" w:cs="Arial"/>
          <w:b/>
          <w:sz w:val="22"/>
          <w:u w:val="single"/>
          <w:lang w:val="fr-FR"/>
        </w:rPr>
      </w:pPr>
      <w:r w:rsidRPr="00B21CA3">
        <w:rPr>
          <w:rFonts w:ascii="Arial" w:hAnsi="Arial" w:cs="Arial"/>
          <w:b/>
          <w:sz w:val="22"/>
          <w:u w:val="single"/>
          <w:lang w:val="fr-FR"/>
        </w:rPr>
        <w:t>Introduction</w:t>
      </w:r>
    </w:p>
    <w:p w14:paraId="4C9644E8" w14:textId="77777777" w:rsidR="00D211B7" w:rsidRPr="00D87B4F" w:rsidRDefault="00D211B7" w:rsidP="00245CBB">
      <w:pPr>
        <w:pStyle w:val="Paragraphedeliste"/>
        <w:numPr>
          <w:ilvl w:val="0"/>
          <w:numId w:val="3"/>
        </w:numPr>
        <w:spacing w:before="120" w:after="120"/>
        <w:jc w:val="both"/>
        <w:rPr>
          <w:rFonts w:ascii="Arial" w:hAnsi="Arial" w:cs="Arial"/>
          <w:sz w:val="22"/>
          <w:lang w:val="fr-FR"/>
        </w:rPr>
      </w:pPr>
      <w:r w:rsidRPr="00D87B4F">
        <w:rPr>
          <w:rFonts w:ascii="Arial" w:hAnsi="Arial" w:cs="Arial"/>
          <w:sz w:val="22"/>
          <w:lang w:val="fr-FR"/>
        </w:rPr>
        <w:t xml:space="preserve">La proclamation des droits de l’homme au </w:t>
      </w:r>
      <w:r w:rsidR="003E51F6">
        <w:rPr>
          <w:rFonts w:ascii="Arial" w:hAnsi="Arial" w:cs="Arial"/>
          <w:sz w:val="22"/>
          <w:lang w:val="fr-FR"/>
        </w:rPr>
        <w:t xml:space="preserve">niveau universel </w:t>
      </w:r>
      <w:r w:rsidRPr="00D87B4F">
        <w:rPr>
          <w:rFonts w:ascii="Arial" w:hAnsi="Arial" w:cs="Arial"/>
          <w:sz w:val="22"/>
          <w:lang w:val="fr-FR"/>
        </w:rPr>
        <w:t>et le principe de l</w:t>
      </w:r>
      <w:r w:rsidR="005979AD">
        <w:rPr>
          <w:rFonts w:ascii="Arial" w:hAnsi="Arial" w:cs="Arial"/>
          <w:sz w:val="22"/>
          <w:lang w:val="fr-FR"/>
        </w:rPr>
        <w:t>’</w:t>
      </w:r>
      <w:r w:rsidR="00D87B4F" w:rsidRPr="00D87B4F">
        <w:rPr>
          <w:rFonts w:ascii="Arial" w:hAnsi="Arial" w:cs="Arial"/>
          <w:sz w:val="22"/>
          <w:lang w:val="fr-FR"/>
        </w:rPr>
        <w:t>universalité</w:t>
      </w:r>
      <w:r w:rsidRPr="00D87B4F">
        <w:rPr>
          <w:rFonts w:ascii="Arial" w:hAnsi="Arial" w:cs="Arial"/>
          <w:sz w:val="22"/>
          <w:lang w:val="fr-FR"/>
        </w:rPr>
        <w:t xml:space="preserve"> </w:t>
      </w:r>
      <w:r w:rsidR="00D87B4F" w:rsidRPr="00D87B4F">
        <w:rPr>
          <w:rFonts w:ascii="Arial" w:hAnsi="Arial" w:cs="Arial"/>
          <w:sz w:val="22"/>
          <w:lang w:val="fr-FR"/>
        </w:rPr>
        <w:t>des</w:t>
      </w:r>
      <w:r w:rsidRPr="00D87B4F">
        <w:rPr>
          <w:rFonts w:ascii="Arial" w:hAnsi="Arial" w:cs="Arial"/>
          <w:sz w:val="22"/>
          <w:lang w:val="fr-FR"/>
        </w:rPr>
        <w:t xml:space="preserve"> droits de l</w:t>
      </w:r>
      <w:r w:rsidR="005979AD">
        <w:rPr>
          <w:rFonts w:ascii="Arial" w:hAnsi="Arial" w:cs="Arial"/>
          <w:sz w:val="22"/>
          <w:lang w:val="fr-FR"/>
        </w:rPr>
        <w:t>’</w:t>
      </w:r>
      <w:r w:rsidRPr="00D87B4F">
        <w:rPr>
          <w:rFonts w:ascii="Arial" w:hAnsi="Arial" w:cs="Arial"/>
          <w:sz w:val="22"/>
          <w:lang w:val="fr-FR"/>
        </w:rPr>
        <w:t>homme</w:t>
      </w:r>
    </w:p>
    <w:p w14:paraId="3BDE6275" w14:textId="77777777" w:rsidR="00D211B7" w:rsidRPr="00D87B4F" w:rsidRDefault="00D211B7" w:rsidP="00245CBB">
      <w:pPr>
        <w:pStyle w:val="Paragraphedeliste"/>
        <w:numPr>
          <w:ilvl w:val="0"/>
          <w:numId w:val="3"/>
        </w:numPr>
        <w:spacing w:before="120" w:after="120"/>
        <w:jc w:val="both"/>
        <w:rPr>
          <w:rFonts w:ascii="Arial" w:hAnsi="Arial" w:cs="Arial"/>
          <w:sz w:val="22"/>
          <w:lang w:val="fr-FR"/>
        </w:rPr>
      </w:pPr>
      <w:r w:rsidRPr="00D87B4F">
        <w:rPr>
          <w:rFonts w:ascii="Arial" w:hAnsi="Arial" w:cs="Arial"/>
          <w:sz w:val="22"/>
          <w:lang w:val="fr-FR"/>
        </w:rPr>
        <w:t xml:space="preserve">La réalité du </w:t>
      </w:r>
      <w:r w:rsidR="00D87B4F" w:rsidRPr="00D87B4F">
        <w:rPr>
          <w:rFonts w:ascii="Arial" w:hAnsi="Arial" w:cs="Arial"/>
          <w:sz w:val="22"/>
          <w:lang w:val="fr-FR"/>
        </w:rPr>
        <w:t>principe</w:t>
      </w:r>
      <w:r w:rsidRPr="00D87B4F">
        <w:rPr>
          <w:rFonts w:ascii="Arial" w:hAnsi="Arial" w:cs="Arial"/>
          <w:sz w:val="22"/>
          <w:lang w:val="fr-FR"/>
        </w:rPr>
        <w:t xml:space="preserve"> d</w:t>
      </w:r>
      <w:r w:rsidR="005979AD">
        <w:rPr>
          <w:rFonts w:ascii="Arial" w:hAnsi="Arial" w:cs="Arial"/>
          <w:sz w:val="22"/>
          <w:lang w:val="fr-FR"/>
        </w:rPr>
        <w:t>’</w:t>
      </w:r>
      <w:r w:rsidRPr="00D87B4F">
        <w:rPr>
          <w:rFonts w:ascii="Arial" w:hAnsi="Arial" w:cs="Arial"/>
          <w:sz w:val="22"/>
          <w:lang w:val="fr-FR"/>
        </w:rPr>
        <w:t>uni</w:t>
      </w:r>
      <w:r w:rsidR="004B7A92">
        <w:rPr>
          <w:rFonts w:ascii="Arial" w:hAnsi="Arial" w:cs="Arial"/>
          <w:sz w:val="22"/>
          <w:lang w:val="fr-FR"/>
        </w:rPr>
        <w:t>versalité des droits de l</w:t>
      </w:r>
      <w:r w:rsidR="005979AD">
        <w:rPr>
          <w:rFonts w:ascii="Arial" w:hAnsi="Arial" w:cs="Arial"/>
          <w:sz w:val="22"/>
          <w:lang w:val="fr-FR"/>
        </w:rPr>
        <w:t>’</w:t>
      </w:r>
      <w:r w:rsidR="004B7A92">
        <w:rPr>
          <w:rFonts w:ascii="Arial" w:hAnsi="Arial" w:cs="Arial"/>
          <w:sz w:val="22"/>
          <w:lang w:val="fr-FR"/>
        </w:rPr>
        <w:t>homme</w:t>
      </w:r>
    </w:p>
    <w:p w14:paraId="5D73E4BD" w14:textId="77777777" w:rsidR="00D211B7" w:rsidRPr="00D87B4F" w:rsidRDefault="00D211B7" w:rsidP="00245CBB">
      <w:pPr>
        <w:spacing w:before="120" w:after="120"/>
        <w:jc w:val="both"/>
        <w:rPr>
          <w:rFonts w:ascii="Arial" w:hAnsi="Arial" w:cs="Arial"/>
          <w:sz w:val="22"/>
          <w:lang w:val="fr-FR"/>
        </w:rPr>
      </w:pPr>
    </w:p>
    <w:p w14:paraId="421B1661" w14:textId="77777777" w:rsidR="00D211B7" w:rsidRPr="00BB1B21" w:rsidRDefault="00D211B7" w:rsidP="00245CBB">
      <w:pPr>
        <w:spacing w:before="120" w:after="120"/>
        <w:jc w:val="both"/>
        <w:rPr>
          <w:rFonts w:ascii="Arial" w:hAnsi="Arial" w:cs="Arial"/>
          <w:b/>
          <w:sz w:val="22"/>
          <w:u w:val="single"/>
          <w:lang w:val="fr-FR"/>
        </w:rPr>
      </w:pPr>
      <w:r w:rsidRPr="00B21CA3">
        <w:rPr>
          <w:rFonts w:ascii="Arial" w:hAnsi="Arial" w:cs="Arial"/>
          <w:b/>
          <w:sz w:val="22"/>
          <w:u w:val="single"/>
          <w:lang w:val="fr-FR"/>
        </w:rPr>
        <w:t xml:space="preserve">1. Les </w:t>
      </w:r>
      <w:r w:rsidR="00BB1B21">
        <w:rPr>
          <w:rFonts w:ascii="Arial" w:hAnsi="Arial" w:cs="Arial"/>
          <w:b/>
          <w:sz w:val="22"/>
          <w:u w:val="single"/>
          <w:lang w:val="fr-FR"/>
        </w:rPr>
        <w:t>valeurs qui fondent l’Europe : l’É</w:t>
      </w:r>
      <w:r w:rsidR="00BB1B21" w:rsidRPr="00BB1B21">
        <w:rPr>
          <w:rFonts w:ascii="Arial" w:hAnsi="Arial" w:cs="Arial"/>
          <w:b/>
          <w:sz w:val="22"/>
          <w:u w:val="single"/>
          <w:lang w:val="fr-FR"/>
        </w:rPr>
        <w:t>tat de droit, la démocratie et le respect des droits humains</w:t>
      </w:r>
    </w:p>
    <w:p w14:paraId="24365A69" w14:textId="77777777" w:rsidR="00D211B7" w:rsidRPr="00D87B4F" w:rsidRDefault="00D211B7" w:rsidP="00245CBB">
      <w:pPr>
        <w:pStyle w:val="Paragraphedeliste"/>
        <w:numPr>
          <w:ilvl w:val="0"/>
          <w:numId w:val="3"/>
        </w:numPr>
        <w:spacing w:before="120" w:after="120"/>
        <w:jc w:val="both"/>
        <w:rPr>
          <w:rFonts w:ascii="Arial" w:hAnsi="Arial" w:cs="Arial"/>
          <w:sz w:val="22"/>
          <w:lang w:val="fr-FR"/>
        </w:rPr>
      </w:pPr>
      <w:r w:rsidRPr="00D87B4F">
        <w:rPr>
          <w:rFonts w:ascii="Arial" w:hAnsi="Arial" w:cs="Arial"/>
          <w:sz w:val="22"/>
          <w:lang w:val="fr-FR"/>
        </w:rPr>
        <w:t xml:space="preserve">Les mécanismes de protection </w:t>
      </w:r>
      <w:r w:rsidR="00F17E9C">
        <w:rPr>
          <w:rFonts w:ascii="Arial" w:hAnsi="Arial" w:cs="Arial"/>
          <w:sz w:val="22"/>
          <w:lang w:val="fr-FR"/>
        </w:rPr>
        <w:t>des droits de l’homme dans le cadre</w:t>
      </w:r>
      <w:r w:rsidRPr="00D87B4F">
        <w:rPr>
          <w:rFonts w:ascii="Arial" w:hAnsi="Arial" w:cs="Arial"/>
          <w:sz w:val="22"/>
          <w:lang w:val="fr-FR"/>
        </w:rPr>
        <w:t xml:space="preserve"> du Conseil de l’Europe </w:t>
      </w:r>
    </w:p>
    <w:p w14:paraId="54373972" w14:textId="77777777" w:rsidR="00D211B7" w:rsidRDefault="00D211B7" w:rsidP="00245CBB">
      <w:pPr>
        <w:pStyle w:val="Paragraphedeliste"/>
        <w:numPr>
          <w:ilvl w:val="0"/>
          <w:numId w:val="3"/>
        </w:numPr>
        <w:spacing w:before="120" w:after="120"/>
        <w:jc w:val="both"/>
        <w:rPr>
          <w:rFonts w:ascii="Arial" w:hAnsi="Arial" w:cs="Arial"/>
          <w:sz w:val="22"/>
          <w:lang w:val="fr-FR"/>
        </w:rPr>
      </w:pPr>
      <w:r w:rsidRPr="00D87B4F">
        <w:rPr>
          <w:rFonts w:ascii="Arial" w:hAnsi="Arial" w:cs="Arial"/>
          <w:sz w:val="22"/>
          <w:lang w:val="fr-FR"/>
        </w:rPr>
        <w:t>L</w:t>
      </w:r>
      <w:r w:rsidR="00F17E9C">
        <w:rPr>
          <w:rFonts w:ascii="Arial" w:hAnsi="Arial" w:cs="Arial"/>
          <w:sz w:val="22"/>
          <w:lang w:val="fr-FR"/>
        </w:rPr>
        <w:t>es</w:t>
      </w:r>
      <w:r w:rsidRPr="00D87B4F">
        <w:rPr>
          <w:rFonts w:ascii="Arial" w:hAnsi="Arial" w:cs="Arial"/>
          <w:sz w:val="22"/>
          <w:lang w:val="fr-FR"/>
        </w:rPr>
        <w:t xml:space="preserve"> mécanisme</w:t>
      </w:r>
      <w:r w:rsidR="00F17E9C">
        <w:rPr>
          <w:rFonts w:ascii="Arial" w:hAnsi="Arial" w:cs="Arial"/>
          <w:sz w:val="22"/>
          <w:lang w:val="fr-FR"/>
        </w:rPr>
        <w:t>s</w:t>
      </w:r>
      <w:r w:rsidRPr="00D87B4F">
        <w:rPr>
          <w:rFonts w:ascii="Arial" w:hAnsi="Arial" w:cs="Arial"/>
          <w:sz w:val="22"/>
          <w:lang w:val="fr-FR"/>
        </w:rPr>
        <w:t xml:space="preserve"> de protection des droits fondamentaux dans</w:t>
      </w:r>
      <w:r w:rsidR="004B7A92">
        <w:rPr>
          <w:rFonts w:ascii="Arial" w:hAnsi="Arial" w:cs="Arial"/>
          <w:sz w:val="22"/>
          <w:lang w:val="fr-FR"/>
        </w:rPr>
        <w:t xml:space="preserve"> le cadre de l’Union européenne</w:t>
      </w:r>
    </w:p>
    <w:p w14:paraId="65A3B94E" w14:textId="421C9558" w:rsidR="00AD2687" w:rsidRPr="00D87B4F" w:rsidRDefault="00AD2687" w:rsidP="00245CBB">
      <w:pPr>
        <w:pStyle w:val="Paragraphedeliste"/>
        <w:numPr>
          <w:ilvl w:val="0"/>
          <w:numId w:val="3"/>
        </w:numPr>
        <w:spacing w:before="120" w:after="120"/>
        <w:jc w:val="both"/>
        <w:rPr>
          <w:rFonts w:ascii="Arial" w:hAnsi="Arial" w:cs="Arial"/>
          <w:sz w:val="22"/>
          <w:lang w:val="fr-FR"/>
        </w:rPr>
      </w:pPr>
      <w:r>
        <w:rPr>
          <w:rFonts w:ascii="Arial" w:hAnsi="Arial" w:cs="Arial"/>
          <w:sz w:val="22"/>
          <w:lang w:val="fr-FR"/>
        </w:rPr>
        <w:t xml:space="preserve">Comment sanctionner les États qui violent les </w:t>
      </w:r>
      <w:r w:rsidR="001B496D">
        <w:rPr>
          <w:rFonts w:ascii="Arial" w:hAnsi="Arial" w:cs="Arial"/>
          <w:sz w:val="22"/>
          <w:lang w:val="fr-FR"/>
        </w:rPr>
        <w:t>valeurs fondatrices de l’Union européenne</w:t>
      </w:r>
      <w:r>
        <w:rPr>
          <w:rFonts w:ascii="Arial" w:hAnsi="Arial" w:cs="Arial"/>
          <w:sz w:val="22"/>
          <w:lang w:val="fr-FR"/>
        </w:rPr>
        <w:t> ?</w:t>
      </w:r>
    </w:p>
    <w:p w14:paraId="5508DEF2" w14:textId="77777777" w:rsidR="00D211B7" w:rsidRPr="00D87B4F" w:rsidRDefault="00D51C3D" w:rsidP="00245CBB">
      <w:pPr>
        <w:pStyle w:val="Paragraphedeliste"/>
        <w:numPr>
          <w:ilvl w:val="0"/>
          <w:numId w:val="3"/>
        </w:numPr>
        <w:spacing w:before="120" w:after="120"/>
        <w:jc w:val="both"/>
        <w:rPr>
          <w:rFonts w:ascii="Arial" w:hAnsi="Arial" w:cs="Arial"/>
          <w:sz w:val="22"/>
          <w:lang w:val="fr-FR"/>
        </w:rPr>
      </w:pPr>
      <w:r>
        <w:rPr>
          <w:rFonts w:ascii="Arial" w:hAnsi="Arial" w:cs="Arial"/>
          <w:sz w:val="22"/>
          <w:lang w:val="fr-FR"/>
        </w:rPr>
        <w:t xml:space="preserve">Quels </w:t>
      </w:r>
      <w:r w:rsidR="004B7A92">
        <w:rPr>
          <w:rFonts w:ascii="Arial" w:hAnsi="Arial" w:cs="Arial"/>
          <w:sz w:val="22"/>
          <w:lang w:val="fr-FR"/>
        </w:rPr>
        <w:t xml:space="preserve">rapports </w:t>
      </w:r>
      <w:r>
        <w:rPr>
          <w:rFonts w:ascii="Arial" w:hAnsi="Arial" w:cs="Arial"/>
          <w:sz w:val="22"/>
          <w:lang w:val="fr-FR"/>
        </w:rPr>
        <w:t>entre ces m</w:t>
      </w:r>
      <w:r w:rsidR="005D1583">
        <w:rPr>
          <w:rFonts w:ascii="Arial" w:hAnsi="Arial" w:cs="Arial"/>
          <w:sz w:val="22"/>
          <w:lang w:val="fr-FR"/>
        </w:rPr>
        <w:t>écanismes</w:t>
      </w:r>
      <w:r>
        <w:rPr>
          <w:rFonts w:ascii="Arial" w:hAnsi="Arial" w:cs="Arial"/>
          <w:sz w:val="22"/>
          <w:lang w:val="fr-FR"/>
        </w:rPr>
        <w:t> ?</w:t>
      </w:r>
    </w:p>
    <w:p w14:paraId="505DBC2F" w14:textId="77777777" w:rsidR="00D211B7" w:rsidRPr="00D87B4F" w:rsidRDefault="00D211B7" w:rsidP="00245CBB">
      <w:pPr>
        <w:spacing w:before="120" w:after="120"/>
        <w:jc w:val="both"/>
        <w:rPr>
          <w:rFonts w:ascii="Arial" w:hAnsi="Arial" w:cs="Arial"/>
          <w:sz w:val="22"/>
          <w:lang w:val="fr-FR"/>
        </w:rPr>
      </w:pPr>
    </w:p>
    <w:p w14:paraId="370941D9" w14:textId="0449AFC5" w:rsidR="00D211B7" w:rsidRPr="00525D9B" w:rsidRDefault="000D7F3D" w:rsidP="00245CBB">
      <w:pPr>
        <w:spacing w:before="120" w:after="120"/>
        <w:jc w:val="both"/>
        <w:rPr>
          <w:rFonts w:ascii="Arial" w:hAnsi="Arial" w:cs="Arial"/>
          <w:b/>
          <w:sz w:val="22"/>
          <w:u w:val="single"/>
          <w:lang w:val="fr-FR"/>
        </w:rPr>
      </w:pPr>
      <w:r>
        <w:rPr>
          <w:rFonts w:ascii="Arial" w:hAnsi="Arial" w:cs="Arial"/>
          <w:b/>
          <w:sz w:val="22"/>
          <w:u w:val="single"/>
          <w:lang w:val="fr-FR"/>
        </w:rPr>
        <w:t xml:space="preserve">2. </w:t>
      </w:r>
      <w:r w:rsidR="00136C90">
        <w:rPr>
          <w:rFonts w:ascii="Arial" w:hAnsi="Arial" w:cs="Arial"/>
          <w:b/>
          <w:sz w:val="22"/>
          <w:u w:val="single"/>
          <w:lang w:val="fr-FR"/>
        </w:rPr>
        <w:t xml:space="preserve">Les droits garantis </w:t>
      </w:r>
      <w:r w:rsidR="00F17E9C">
        <w:rPr>
          <w:rFonts w:ascii="Arial" w:hAnsi="Arial" w:cs="Arial"/>
          <w:b/>
          <w:sz w:val="22"/>
          <w:u w:val="single"/>
          <w:lang w:val="fr-FR"/>
        </w:rPr>
        <w:t xml:space="preserve">par la </w:t>
      </w:r>
      <w:r w:rsidR="00136C90">
        <w:rPr>
          <w:rFonts w:ascii="Arial" w:hAnsi="Arial" w:cs="Arial"/>
          <w:b/>
          <w:sz w:val="22"/>
          <w:u w:val="single"/>
          <w:lang w:val="fr-FR"/>
        </w:rPr>
        <w:t>Charte</w:t>
      </w:r>
      <w:r w:rsidR="00327E48">
        <w:rPr>
          <w:rFonts w:ascii="Arial" w:hAnsi="Arial" w:cs="Arial"/>
          <w:b/>
          <w:sz w:val="22"/>
          <w:u w:val="single"/>
          <w:lang w:val="fr-FR"/>
        </w:rPr>
        <w:t xml:space="preserve"> des droits fondamentaux de l’UE </w:t>
      </w:r>
      <w:r w:rsidR="00136C90">
        <w:rPr>
          <w:rFonts w:ascii="Arial" w:hAnsi="Arial" w:cs="Arial"/>
          <w:b/>
          <w:sz w:val="22"/>
          <w:u w:val="single"/>
          <w:lang w:val="fr-FR"/>
        </w:rPr>
        <w:t xml:space="preserve">et </w:t>
      </w:r>
      <w:r w:rsidR="00F17E9C">
        <w:rPr>
          <w:rFonts w:ascii="Arial" w:hAnsi="Arial" w:cs="Arial"/>
          <w:b/>
          <w:sz w:val="22"/>
          <w:u w:val="single"/>
          <w:lang w:val="fr-FR"/>
        </w:rPr>
        <w:t xml:space="preserve">la </w:t>
      </w:r>
      <w:r w:rsidR="00136C90">
        <w:rPr>
          <w:rFonts w:ascii="Arial" w:hAnsi="Arial" w:cs="Arial"/>
          <w:b/>
          <w:sz w:val="22"/>
          <w:u w:val="single"/>
          <w:lang w:val="fr-FR"/>
        </w:rPr>
        <w:t>C</w:t>
      </w:r>
      <w:r w:rsidRPr="000D7F3D">
        <w:rPr>
          <w:rFonts w:ascii="Arial" w:hAnsi="Arial" w:cs="Arial"/>
          <w:b/>
          <w:sz w:val="22"/>
          <w:u w:val="single"/>
          <w:lang w:val="fr-FR"/>
        </w:rPr>
        <w:t>onvention européenne des droits de l’homme</w:t>
      </w:r>
      <w:r w:rsidR="0022244E">
        <w:rPr>
          <w:rFonts w:ascii="Arial" w:hAnsi="Arial" w:cs="Arial"/>
          <w:b/>
          <w:sz w:val="22"/>
          <w:u w:val="single"/>
          <w:lang w:val="fr-FR"/>
        </w:rPr>
        <w:t xml:space="preserve">, L’interaction entre la </w:t>
      </w:r>
      <w:r w:rsidR="001B496D">
        <w:rPr>
          <w:rFonts w:ascii="Arial" w:hAnsi="Arial" w:cs="Arial"/>
          <w:b/>
          <w:sz w:val="22"/>
          <w:u w:val="single"/>
          <w:lang w:val="fr-FR"/>
        </w:rPr>
        <w:t>C</w:t>
      </w:r>
      <w:r w:rsidR="0022244E">
        <w:rPr>
          <w:rFonts w:ascii="Arial" w:hAnsi="Arial" w:cs="Arial"/>
          <w:b/>
          <w:sz w:val="22"/>
          <w:u w:val="single"/>
          <w:lang w:val="fr-FR"/>
        </w:rPr>
        <w:t xml:space="preserve">harte et la </w:t>
      </w:r>
      <w:r w:rsidR="001B496D">
        <w:rPr>
          <w:rFonts w:ascii="Arial" w:hAnsi="Arial" w:cs="Arial"/>
          <w:b/>
          <w:sz w:val="22"/>
          <w:u w:val="single"/>
          <w:lang w:val="fr-FR"/>
        </w:rPr>
        <w:t>C</w:t>
      </w:r>
      <w:r w:rsidR="0022244E">
        <w:rPr>
          <w:rFonts w:ascii="Arial" w:hAnsi="Arial" w:cs="Arial"/>
          <w:b/>
          <w:sz w:val="22"/>
          <w:u w:val="single"/>
          <w:lang w:val="fr-FR"/>
        </w:rPr>
        <w:t>onvention européenne des droits de l’homme</w:t>
      </w:r>
    </w:p>
    <w:p w14:paraId="792FF573" w14:textId="77777777" w:rsidR="00D87B4F" w:rsidRDefault="00D211B7" w:rsidP="00245CBB">
      <w:pPr>
        <w:pStyle w:val="Paragraphedeliste"/>
        <w:numPr>
          <w:ilvl w:val="0"/>
          <w:numId w:val="3"/>
        </w:numPr>
        <w:spacing w:before="120" w:after="120"/>
        <w:jc w:val="both"/>
        <w:rPr>
          <w:rFonts w:ascii="Arial" w:hAnsi="Arial" w:cs="Arial"/>
          <w:sz w:val="22"/>
          <w:lang w:val="fr-FR"/>
        </w:rPr>
      </w:pPr>
      <w:r w:rsidRPr="00D87B4F">
        <w:rPr>
          <w:rFonts w:ascii="Arial" w:hAnsi="Arial" w:cs="Arial"/>
          <w:sz w:val="22"/>
          <w:lang w:val="fr-FR"/>
        </w:rPr>
        <w:t>La dignité humaine, fondement des droits de l</w:t>
      </w:r>
      <w:r w:rsidR="005979AD">
        <w:rPr>
          <w:rFonts w:ascii="Arial" w:hAnsi="Arial" w:cs="Arial"/>
          <w:sz w:val="22"/>
          <w:lang w:val="fr-FR"/>
        </w:rPr>
        <w:t>’</w:t>
      </w:r>
      <w:r w:rsidRPr="00D87B4F">
        <w:rPr>
          <w:rFonts w:ascii="Arial" w:hAnsi="Arial" w:cs="Arial"/>
          <w:sz w:val="22"/>
          <w:lang w:val="fr-FR"/>
        </w:rPr>
        <w:t>homme</w:t>
      </w:r>
    </w:p>
    <w:p w14:paraId="3FE831E4" w14:textId="77777777" w:rsidR="00F17E9C" w:rsidRPr="00D87B4F" w:rsidRDefault="00F17E9C" w:rsidP="00245CBB">
      <w:pPr>
        <w:pStyle w:val="Paragraphedeliste"/>
        <w:numPr>
          <w:ilvl w:val="0"/>
          <w:numId w:val="3"/>
        </w:numPr>
        <w:spacing w:before="120" w:after="120"/>
        <w:jc w:val="both"/>
        <w:rPr>
          <w:rFonts w:ascii="Arial" w:hAnsi="Arial" w:cs="Arial"/>
          <w:sz w:val="22"/>
          <w:lang w:val="fr-FR"/>
        </w:rPr>
      </w:pPr>
      <w:r>
        <w:rPr>
          <w:rFonts w:ascii="Arial" w:hAnsi="Arial" w:cs="Arial"/>
          <w:sz w:val="22"/>
          <w:lang w:val="fr-FR"/>
        </w:rPr>
        <w:t>Le champ d’application de la Charte</w:t>
      </w:r>
      <w:r w:rsidR="00327E48">
        <w:rPr>
          <w:rFonts w:ascii="Arial" w:hAnsi="Arial" w:cs="Arial"/>
          <w:sz w:val="22"/>
          <w:lang w:val="fr-FR"/>
        </w:rPr>
        <w:t>, les relations entre la Charte et la Convention</w:t>
      </w:r>
    </w:p>
    <w:p w14:paraId="49CECE12" w14:textId="77777777" w:rsidR="00D87B4F" w:rsidRPr="00D87B4F" w:rsidRDefault="00D211B7" w:rsidP="00245CBB">
      <w:pPr>
        <w:pStyle w:val="Paragraphedeliste"/>
        <w:numPr>
          <w:ilvl w:val="0"/>
          <w:numId w:val="3"/>
        </w:numPr>
        <w:spacing w:before="120" w:after="120"/>
        <w:jc w:val="both"/>
        <w:rPr>
          <w:rFonts w:ascii="Arial" w:hAnsi="Arial" w:cs="Arial"/>
          <w:sz w:val="22"/>
          <w:lang w:val="fr-FR"/>
        </w:rPr>
      </w:pPr>
      <w:r w:rsidRPr="00D87B4F">
        <w:rPr>
          <w:rFonts w:ascii="Arial" w:hAnsi="Arial" w:cs="Arial"/>
          <w:sz w:val="22"/>
          <w:lang w:val="fr-FR"/>
        </w:rPr>
        <w:t>Les droits garantis (exemples)</w:t>
      </w:r>
    </w:p>
    <w:p w14:paraId="1DC46501" w14:textId="6F96FBB9" w:rsidR="00F50F45" w:rsidRDefault="00327E48" w:rsidP="00327E48">
      <w:pPr>
        <w:pStyle w:val="Paragraphedeliste"/>
        <w:numPr>
          <w:ilvl w:val="0"/>
          <w:numId w:val="3"/>
        </w:numPr>
        <w:spacing w:before="120" w:after="120"/>
        <w:jc w:val="both"/>
        <w:rPr>
          <w:rFonts w:ascii="Arial" w:hAnsi="Arial" w:cs="Arial"/>
          <w:sz w:val="22"/>
          <w:lang w:val="fr-FR"/>
        </w:rPr>
      </w:pPr>
      <w:r>
        <w:rPr>
          <w:rFonts w:ascii="Arial" w:hAnsi="Arial" w:cs="Arial"/>
          <w:sz w:val="22"/>
          <w:lang w:val="fr-FR"/>
        </w:rPr>
        <w:t>Les méthodes d’interprétation</w:t>
      </w:r>
    </w:p>
    <w:p w14:paraId="5E96B18C" w14:textId="23F4D047" w:rsidR="0022244E" w:rsidRDefault="0022244E" w:rsidP="00327E48">
      <w:pPr>
        <w:pStyle w:val="Paragraphedeliste"/>
        <w:numPr>
          <w:ilvl w:val="0"/>
          <w:numId w:val="3"/>
        </w:numPr>
        <w:spacing w:before="120" w:after="120"/>
        <w:jc w:val="both"/>
        <w:rPr>
          <w:rFonts w:ascii="Arial" w:hAnsi="Arial" w:cs="Arial"/>
          <w:sz w:val="22"/>
          <w:lang w:val="fr-FR"/>
        </w:rPr>
      </w:pPr>
      <w:r>
        <w:rPr>
          <w:rFonts w:ascii="Arial" w:hAnsi="Arial" w:cs="Arial"/>
          <w:sz w:val="22"/>
          <w:lang w:val="fr-FR"/>
        </w:rPr>
        <w:lastRenderedPageBreak/>
        <w:t>L’adhésion de l’Union à la Convention européenne des droits de l’homme</w:t>
      </w:r>
    </w:p>
    <w:p w14:paraId="77591690" w14:textId="77777777" w:rsidR="003E20DB" w:rsidRDefault="003E20DB" w:rsidP="003E20DB">
      <w:pPr>
        <w:pStyle w:val="Paragraphedeliste"/>
        <w:spacing w:before="120" w:after="120"/>
        <w:jc w:val="both"/>
        <w:rPr>
          <w:rFonts w:ascii="Arial" w:hAnsi="Arial" w:cs="Arial"/>
          <w:sz w:val="22"/>
          <w:lang w:val="fr-FR"/>
        </w:rPr>
      </w:pPr>
    </w:p>
    <w:p w14:paraId="2E1AB202" w14:textId="1D76AA24" w:rsidR="003E20DB" w:rsidRPr="00BF0960" w:rsidRDefault="003E20DB" w:rsidP="00BF0960">
      <w:pPr>
        <w:pStyle w:val="Paragraphedeliste"/>
        <w:numPr>
          <w:ilvl w:val="0"/>
          <w:numId w:val="1"/>
        </w:numPr>
        <w:spacing w:before="120" w:after="120"/>
        <w:jc w:val="both"/>
        <w:rPr>
          <w:rFonts w:ascii="Arial" w:hAnsi="Arial" w:cs="Arial"/>
          <w:b/>
          <w:bCs/>
          <w:sz w:val="22"/>
          <w:u w:val="single"/>
        </w:rPr>
      </w:pPr>
      <w:r w:rsidRPr="00BF0960">
        <w:rPr>
          <w:rFonts w:ascii="Arial" w:hAnsi="Arial" w:cs="Arial"/>
          <w:b/>
          <w:bCs/>
          <w:sz w:val="22"/>
          <w:u w:val="single"/>
        </w:rPr>
        <w:t>La protection européenne des droits de l’homme à l’épreuve de sa contestation</w:t>
      </w:r>
    </w:p>
    <w:p w14:paraId="0F4A6F1B" w14:textId="341BFE7C" w:rsidR="00BF0960" w:rsidRDefault="00BF0960" w:rsidP="00BF0960">
      <w:pPr>
        <w:pStyle w:val="Paragraphedeliste"/>
        <w:spacing w:before="120" w:after="120"/>
        <w:jc w:val="both"/>
        <w:rPr>
          <w:rFonts w:ascii="Arial" w:hAnsi="Arial" w:cs="Arial"/>
          <w:sz w:val="22"/>
          <w:lang w:val="fr-FR"/>
        </w:rPr>
      </w:pPr>
      <w:r w:rsidRPr="00BF0960">
        <w:rPr>
          <w:rFonts w:ascii="Arial" w:hAnsi="Arial" w:cs="Arial"/>
          <w:sz w:val="22"/>
          <w:lang w:val="fr-FR"/>
        </w:rPr>
        <w:t>-</w:t>
      </w:r>
      <w:r>
        <w:rPr>
          <w:rFonts w:ascii="Arial" w:hAnsi="Arial" w:cs="Arial"/>
          <w:sz w:val="22"/>
          <w:lang w:val="fr-FR"/>
        </w:rPr>
        <w:t xml:space="preserve">  </w:t>
      </w:r>
      <w:r w:rsidR="003E20DB" w:rsidRPr="00BF0960">
        <w:rPr>
          <w:rFonts w:ascii="Arial" w:hAnsi="Arial" w:cs="Arial"/>
          <w:sz w:val="22"/>
          <w:lang w:val="fr-FR"/>
        </w:rPr>
        <w:t>Les fondements philosophiques, politiques et sociologiques des critiques adressées aux droits de l’homme</w:t>
      </w:r>
    </w:p>
    <w:p w14:paraId="562D23F5" w14:textId="5EDA4233" w:rsidR="003E20DB" w:rsidRPr="00AB2636" w:rsidRDefault="00BF0960" w:rsidP="00BF0960">
      <w:pPr>
        <w:pStyle w:val="Paragraphedeliste"/>
        <w:spacing w:before="120" w:after="120"/>
        <w:jc w:val="both"/>
        <w:rPr>
          <w:rFonts w:ascii="Arial" w:hAnsi="Arial" w:cs="Arial"/>
          <w:sz w:val="22"/>
          <w:lang w:val="fr-FR"/>
        </w:rPr>
      </w:pPr>
      <w:r>
        <w:rPr>
          <w:rFonts w:ascii="Arial" w:hAnsi="Arial" w:cs="Arial"/>
          <w:sz w:val="22"/>
          <w:lang w:val="fr-FR"/>
        </w:rPr>
        <w:t xml:space="preserve">- </w:t>
      </w:r>
      <w:r w:rsidR="003E20DB" w:rsidRPr="003E20DB">
        <w:rPr>
          <w:rFonts w:ascii="Arial" w:hAnsi="Arial" w:cs="Arial"/>
          <w:sz w:val="22"/>
          <w:lang w:val="fr-FR"/>
        </w:rPr>
        <w:t>Les accusations d’activisme judiciaire dirigées contre les Cours européennes</w:t>
      </w:r>
    </w:p>
    <w:p w14:paraId="1CC94BD1" w14:textId="28C1B1C0" w:rsidR="003E20DB" w:rsidRPr="003E20DB" w:rsidRDefault="00BF0960" w:rsidP="00BF0960">
      <w:pPr>
        <w:spacing w:before="120" w:after="120"/>
        <w:ind w:left="720"/>
        <w:jc w:val="both"/>
        <w:rPr>
          <w:rFonts w:ascii="Arial" w:hAnsi="Arial" w:cs="Arial"/>
          <w:sz w:val="22"/>
          <w:lang w:val="fr-FR"/>
        </w:rPr>
      </w:pPr>
      <w:r>
        <w:rPr>
          <w:rFonts w:ascii="Arial" w:hAnsi="Arial" w:cs="Arial"/>
          <w:sz w:val="22"/>
          <w:lang w:val="fr-FR"/>
        </w:rPr>
        <w:t xml:space="preserve">-  </w:t>
      </w:r>
      <w:r w:rsidR="003E20DB" w:rsidRPr="003E20DB">
        <w:rPr>
          <w:rFonts w:ascii="Arial" w:hAnsi="Arial" w:cs="Arial"/>
          <w:sz w:val="22"/>
          <w:lang w:val="fr-FR"/>
        </w:rPr>
        <w:t>Protection des valeurs européennes et respect des compétences des États</w:t>
      </w:r>
    </w:p>
    <w:p w14:paraId="716E5449" w14:textId="762A7C69" w:rsidR="003E20DB" w:rsidRPr="003E20DB" w:rsidRDefault="00BF0960" w:rsidP="00BF0960">
      <w:pPr>
        <w:spacing w:before="120" w:after="120"/>
        <w:ind w:left="720"/>
        <w:jc w:val="both"/>
        <w:rPr>
          <w:rFonts w:ascii="Arial" w:hAnsi="Arial" w:cs="Arial"/>
          <w:sz w:val="22"/>
          <w:lang w:val="fr-FR"/>
        </w:rPr>
      </w:pPr>
      <w:r>
        <w:rPr>
          <w:rFonts w:ascii="Arial" w:hAnsi="Arial" w:cs="Arial"/>
          <w:sz w:val="22"/>
          <w:lang w:val="fr-FR"/>
        </w:rPr>
        <w:t>-  D</w:t>
      </w:r>
      <w:r w:rsidR="003E20DB" w:rsidRPr="003E20DB">
        <w:rPr>
          <w:rFonts w:ascii="Arial" w:hAnsi="Arial" w:cs="Arial"/>
          <w:sz w:val="22"/>
          <w:lang w:val="fr-FR"/>
        </w:rPr>
        <w:t>ialogue institutionnel, résistance nationale et pression politique</w:t>
      </w:r>
    </w:p>
    <w:p w14:paraId="30A459AD" w14:textId="7C65919A" w:rsidR="003E20DB" w:rsidRPr="003E20DB" w:rsidRDefault="00BF0960" w:rsidP="00BF0960">
      <w:pPr>
        <w:spacing w:before="120" w:after="120"/>
        <w:ind w:left="720"/>
        <w:jc w:val="both"/>
        <w:rPr>
          <w:rFonts w:ascii="Arial" w:hAnsi="Arial" w:cs="Arial"/>
          <w:sz w:val="22"/>
          <w:lang w:val="fr-FR"/>
        </w:rPr>
      </w:pPr>
      <w:r>
        <w:rPr>
          <w:rFonts w:ascii="Arial" w:hAnsi="Arial" w:cs="Arial"/>
          <w:sz w:val="22"/>
          <w:lang w:val="fr-FR"/>
        </w:rPr>
        <w:t xml:space="preserve">-  </w:t>
      </w:r>
      <w:r w:rsidR="003E20DB" w:rsidRPr="003E20DB">
        <w:rPr>
          <w:rFonts w:ascii="Arial" w:hAnsi="Arial" w:cs="Arial"/>
          <w:sz w:val="22"/>
          <w:lang w:val="fr-FR"/>
        </w:rPr>
        <w:t xml:space="preserve">Étude de cas : de la Déclaration de Copenhague à la Déclaration de </w:t>
      </w:r>
      <w:proofErr w:type="spellStart"/>
      <w:r w:rsidR="003E20DB" w:rsidRPr="003E20DB">
        <w:rPr>
          <w:rFonts w:ascii="Arial" w:hAnsi="Arial" w:cs="Arial"/>
          <w:sz w:val="22"/>
          <w:lang w:val="fr-FR"/>
        </w:rPr>
        <w:t>Chișinău</w:t>
      </w:r>
      <w:proofErr w:type="spellEnd"/>
    </w:p>
    <w:p w14:paraId="7AA53D0B" w14:textId="2C10FD91" w:rsidR="003E20DB" w:rsidRPr="003E20DB" w:rsidRDefault="003E20DB" w:rsidP="003E20DB">
      <w:pPr>
        <w:spacing w:before="120" w:after="120"/>
        <w:jc w:val="both"/>
        <w:rPr>
          <w:rFonts w:ascii="Arial" w:hAnsi="Arial" w:cs="Arial"/>
          <w:sz w:val="22"/>
          <w:lang w:val="fr-FR"/>
        </w:rPr>
      </w:pPr>
    </w:p>
    <w:p w14:paraId="12639063" w14:textId="77777777" w:rsidR="00D87B4F" w:rsidRDefault="00D87B4F" w:rsidP="00245CBB">
      <w:pPr>
        <w:spacing w:before="120" w:after="120"/>
        <w:jc w:val="both"/>
        <w:rPr>
          <w:rFonts w:ascii="Arial" w:hAnsi="Arial" w:cs="Arial"/>
          <w:sz w:val="22"/>
          <w:lang w:val="fr-FR"/>
        </w:rPr>
      </w:pPr>
    </w:p>
    <w:p w14:paraId="10A6E236" w14:textId="77777777" w:rsidR="00B21CA3" w:rsidRPr="00D87B4F" w:rsidRDefault="00B21CA3" w:rsidP="00245CBB">
      <w:pPr>
        <w:spacing w:before="120" w:after="120"/>
        <w:jc w:val="both"/>
        <w:rPr>
          <w:rFonts w:ascii="Arial" w:hAnsi="Arial" w:cs="Arial"/>
          <w:sz w:val="22"/>
          <w:lang w:val="fr-FR"/>
        </w:rPr>
      </w:pPr>
    </w:p>
    <w:p w14:paraId="6D40E697" w14:textId="77777777" w:rsidR="00F50F45" w:rsidRPr="004528EC" w:rsidRDefault="00525D9B" w:rsidP="00245CBB">
      <w:pPr>
        <w:keepNext/>
        <w:widowControl w:val="0"/>
        <w:numPr>
          <w:ilvl w:val="0"/>
          <w:numId w:val="1"/>
        </w:numPr>
        <w:tabs>
          <w:tab w:val="clear" w:pos="720"/>
          <w:tab w:val="num" w:pos="246"/>
        </w:tabs>
        <w:overflowPunct w:val="0"/>
        <w:autoSpaceDE w:val="0"/>
        <w:autoSpaceDN w:val="0"/>
        <w:adjustRightInd w:val="0"/>
        <w:spacing w:before="120" w:after="120"/>
        <w:ind w:left="246" w:hanging="246"/>
        <w:jc w:val="both"/>
        <w:rPr>
          <w:rFonts w:ascii="Arial" w:eastAsia="Times New Roman" w:hAnsi="Arial" w:cs="Arial"/>
          <w:b/>
          <w:color w:val="B20932"/>
          <w:sz w:val="22"/>
          <w:szCs w:val="22"/>
          <w:lang w:val="fr-BE"/>
        </w:rPr>
      </w:pPr>
      <w:r>
        <w:rPr>
          <w:rFonts w:ascii="Arial" w:eastAsia="Times New Roman" w:hAnsi="Arial" w:cs="Arial"/>
          <w:b/>
          <w:color w:val="B20932"/>
          <w:sz w:val="22"/>
          <w:szCs w:val="22"/>
          <w:lang w:val="fr-FR"/>
        </w:rPr>
        <w:t>MÉ</w:t>
      </w:r>
      <w:r w:rsidR="004B5463" w:rsidRPr="00A01D90">
        <w:rPr>
          <w:rFonts w:ascii="Arial" w:eastAsia="Times New Roman" w:hAnsi="Arial" w:cs="Arial"/>
          <w:b/>
          <w:color w:val="B20932"/>
          <w:sz w:val="22"/>
          <w:szCs w:val="22"/>
          <w:lang w:val="fr-FR"/>
        </w:rPr>
        <w:t>THODE D’ENSEIGNEMENT</w:t>
      </w:r>
      <w:r w:rsidR="004867F6" w:rsidRPr="004528EC">
        <w:rPr>
          <w:rFonts w:ascii="Arial" w:eastAsia="Times New Roman" w:hAnsi="Arial" w:cs="Arial"/>
          <w:b/>
          <w:color w:val="B20932"/>
          <w:sz w:val="22"/>
          <w:szCs w:val="22"/>
          <w:lang w:val="fr-BE"/>
        </w:rPr>
        <w:t xml:space="preserve"> </w:t>
      </w:r>
    </w:p>
    <w:p w14:paraId="6DDB18CD" w14:textId="1576CC45" w:rsidR="00F50F45" w:rsidRDefault="00E93F33" w:rsidP="00245CBB">
      <w:pPr>
        <w:widowControl w:val="0"/>
        <w:autoSpaceDE w:val="0"/>
        <w:autoSpaceDN w:val="0"/>
        <w:adjustRightInd w:val="0"/>
        <w:spacing w:before="120" w:after="120"/>
        <w:jc w:val="both"/>
        <w:rPr>
          <w:rFonts w:ascii="Arial" w:eastAsia="Times New Roman" w:hAnsi="Arial" w:cs="Arial"/>
          <w:color w:val="000000" w:themeColor="text1"/>
          <w:sz w:val="22"/>
          <w:szCs w:val="22"/>
          <w:lang w:val="fr-BE"/>
        </w:rPr>
      </w:pPr>
      <w:r w:rsidRPr="00E93F33">
        <w:rPr>
          <w:rFonts w:ascii="Arial" w:eastAsia="Times New Roman" w:hAnsi="Arial" w:cs="Arial"/>
          <w:color w:val="000000" w:themeColor="text1"/>
          <w:sz w:val="22"/>
          <w:szCs w:val="22"/>
        </w:rPr>
        <w:t xml:space="preserve">Cours magistral interactif, complété par </w:t>
      </w:r>
      <w:r w:rsidR="001B62B7" w:rsidRPr="00E93F33">
        <w:rPr>
          <w:rFonts w:ascii="Arial" w:eastAsia="Times New Roman" w:hAnsi="Arial" w:cs="Arial"/>
          <w:color w:val="000000" w:themeColor="text1"/>
          <w:sz w:val="22"/>
          <w:szCs w:val="22"/>
        </w:rPr>
        <w:t>analyse</w:t>
      </w:r>
      <w:r w:rsidRPr="00E93F33">
        <w:rPr>
          <w:rFonts w:ascii="Arial" w:eastAsia="Times New Roman" w:hAnsi="Arial" w:cs="Arial"/>
          <w:color w:val="000000" w:themeColor="text1"/>
          <w:sz w:val="22"/>
          <w:szCs w:val="22"/>
        </w:rPr>
        <w:t xml:space="preserve"> de textes et de jurisprudences, des études de </w:t>
      </w:r>
      <w:proofErr w:type="spellStart"/>
      <w:r w:rsidRPr="00E93F33">
        <w:rPr>
          <w:rFonts w:ascii="Arial" w:eastAsia="Times New Roman" w:hAnsi="Arial" w:cs="Arial"/>
          <w:color w:val="000000" w:themeColor="text1"/>
          <w:sz w:val="22"/>
          <w:szCs w:val="22"/>
        </w:rPr>
        <w:t>cas</w:t>
      </w:r>
      <w:proofErr w:type="spellEnd"/>
      <w:r w:rsidRPr="00E93F33">
        <w:rPr>
          <w:rFonts w:ascii="Arial" w:eastAsia="Times New Roman" w:hAnsi="Arial" w:cs="Arial"/>
          <w:color w:val="000000" w:themeColor="text1"/>
          <w:sz w:val="22"/>
          <w:szCs w:val="22"/>
        </w:rPr>
        <w:t>, des discussions collectives et des débats contradictoires. Les étudiants sont invités à confronter des sources juridiques, institutionnelles, philosophiques, historiques et sociologiques.</w:t>
      </w:r>
    </w:p>
    <w:p w14:paraId="09536AAF" w14:textId="77777777" w:rsidR="00D87B4F" w:rsidRDefault="00D87B4F" w:rsidP="00245CBB">
      <w:pPr>
        <w:widowControl w:val="0"/>
        <w:autoSpaceDE w:val="0"/>
        <w:autoSpaceDN w:val="0"/>
        <w:adjustRightInd w:val="0"/>
        <w:spacing w:before="120" w:after="120"/>
        <w:jc w:val="both"/>
        <w:rPr>
          <w:rFonts w:ascii="Arial" w:eastAsia="Times New Roman" w:hAnsi="Arial" w:cs="Arial"/>
          <w:color w:val="000000" w:themeColor="text1"/>
          <w:sz w:val="22"/>
          <w:szCs w:val="22"/>
          <w:lang w:val="fr-BE"/>
        </w:rPr>
      </w:pPr>
    </w:p>
    <w:p w14:paraId="603078F0" w14:textId="77777777" w:rsidR="00136C90" w:rsidRPr="00D87B4F" w:rsidRDefault="00136C90" w:rsidP="00245CBB">
      <w:pPr>
        <w:widowControl w:val="0"/>
        <w:autoSpaceDE w:val="0"/>
        <w:autoSpaceDN w:val="0"/>
        <w:adjustRightInd w:val="0"/>
        <w:spacing w:before="120" w:after="120"/>
        <w:jc w:val="both"/>
        <w:rPr>
          <w:rFonts w:ascii="Arial" w:eastAsia="Times New Roman" w:hAnsi="Arial" w:cs="Arial"/>
          <w:color w:val="000000" w:themeColor="text1"/>
          <w:sz w:val="22"/>
          <w:szCs w:val="22"/>
          <w:lang w:val="fr-BE"/>
        </w:rPr>
      </w:pPr>
    </w:p>
    <w:p w14:paraId="3E9C8653" w14:textId="77777777" w:rsidR="004E1AAC" w:rsidRPr="00136C90" w:rsidRDefault="00C71429" w:rsidP="00245CBB">
      <w:pPr>
        <w:keepNext/>
        <w:widowControl w:val="0"/>
        <w:numPr>
          <w:ilvl w:val="0"/>
          <w:numId w:val="1"/>
        </w:numPr>
        <w:tabs>
          <w:tab w:val="clear" w:pos="720"/>
          <w:tab w:val="num" w:pos="346"/>
        </w:tabs>
        <w:overflowPunct w:val="0"/>
        <w:autoSpaceDE w:val="0"/>
        <w:autoSpaceDN w:val="0"/>
        <w:adjustRightInd w:val="0"/>
        <w:spacing w:before="120" w:after="120"/>
        <w:ind w:left="346" w:hanging="346"/>
        <w:jc w:val="both"/>
        <w:rPr>
          <w:rFonts w:ascii="Arial" w:eastAsia="Times New Roman" w:hAnsi="Arial" w:cs="Arial"/>
          <w:b/>
          <w:color w:val="B20932"/>
          <w:sz w:val="22"/>
          <w:szCs w:val="22"/>
          <w:lang w:val="fr-FR"/>
        </w:rPr>
      </w:pPr>
      <w:r>
        <w:rPr>
          <w:rFonts w:ascii="Arial" w:eastAsia="Times New Roman" w:hAnsi="Arial" w:cs="Arial"/>
          <w:b/>
          <w:color w:val="B20932"/>
          <w:sz w:val="22"/>
          <w:szCs w:val="22"/>
          <w:lang w:val="fr-FR"/>
        </w:rPr>
        <w:t>MATÉ</w:t>
      </w:r>
      <w:r w:rsidR="00827952" w:rsidRPr="00A01D90">
        <w:rPr>
          <w:rFonts w:ascii="Arial" w:eastAsia="Times New Roman" w:hAnsi="Arial" w:cs="Arial"/>
          <w:b/>
          <w:color w:val="B20932"/>
          <w:sz w:val="22"/>
          <w:szCs w:val="22"/>
          <w:lang w:val="fr-FR"/>
        </w:rPr>
        <w:t>RIEL</w:t>
      </w:r>
      <w:r w:rsidR="004867F6" w:rsidRPr="00A01D90">
        <w:rPr>
          <w:rFonts w:ascii="Arial" w:eastAsia="Times New Roman" w:hAnsi="Arial" w:cs="Arial"/>
          <w:b/>
          <w:color w:val="B20932"/>
          <w:sz w:val="22"/>
          <w:szCs w:val="22"/>
          <w:lang w:val="fr-FR"/>
        </w:rPr>
        <w:t xml:space="preserve"> </w:t>
      </w:r>
      <w:r w:rsidR="004528EC" w:rsidRPr="00A01D90">
        <w:rPr>
          <w:rFonts w:ascii="Arial" w:eastAsia="Times New Roman" w:hAnsi="Arial" w:cs="Arial"/>
          <w:b/>
          <w:color w:val="B20932"/>
          <w:sz w:val="22"/>
          <w:szCs w:val="22"/>
          <w:lang w:val="fr-FR"/>
        </w:rPr>
        <w:t>D’ENSEIGNEMENT</w:t>
      </w:r>
    </w:p>
    <w:p w14:paraId="18AE97CF" w14:textId="77777777" w:rsidR="00E93F33" w:rsidRPr="00E93F33" w:rsidRDefault="00E93F33" w:rsidP="00E93F33">
      <w:pPr>
        <w:jc w:val="both"/>
        <w:rPr>
          <w:rFonts w:ascii="Arial" w:hAnsi="Arial" w:cs="Arial"/>
          <w:sz w:val="22"/>
          <w:szCs w:val="22"/>
          <w:lang w:val="fr-FR"/>
        </w:rPr>
      </w:pPr>
      <w:r w:rsidRPr="00E93F33">
        <w:rPr>
          <w:rFonts w:ascii="Arial" w:hAnsi="Arial" w:cs="Arial"/>
          <w:sz w:val="22"/>
          <w:szCs w:val="22"/>
          <w:lang w:val="fr-FR"/>
        </w:rPr>
        <w:t>Présentations PowerPoint, textes juridiques et institutionnels, extraits de jurisprudence, articles doctrinaux, lectures philosophiques et sociologiques, études de cas et dossiers documentaires contradictoires.</w:t>
      </w:r>
    </w:p>
    <w:p w14:paraId="15D9F0A7" w14:textId="26BA23AC" w:rsidR="00136C90" w:rsidRDefault="00136C90" w:rsidP="00245CBB">
      <w:pPr>
        <w:jc w:val="both"/>
        <w:rPr>
          <w:rFonts w:ascii="Arial" w:hAnsi="Arial" w:cs="Arial"/>
          <w:sz w:val="22"/>
          <w:szCs w:val="22"/>
        </w:rPr>
      </w:pPr>
    </w:p>
    <w:p w14:paraId="64F1E99E" w14:textId="77777777" w:rsidR="00136C90" w:rsidRDefault="00136C90" w:rsidP="00245CBB">
      <w:pPr>
        <w:jc w:val="both"/>
        <w:rPr>
          <w:rFonts w:ascii="Arial" w:hAnsi="Arial" w:cs="Arial"/>
          <w:sz w:val="22"/>
          <w:szCs w:val="22"/>
          <w:lang w:val="fr-FR"/>
        </w:rPr>
      </w:pPr>
    </w:p>
    <w:p w14:paraId="2F9C4005" w14:textId="77777777" w:rsidR="002A09A9" w:rsidRPr="00BD5363" w:rsidRDefault="002A09A9" w:rsidP="00245CBB">
      <w:pPr>
        <w:jc w:val="both"/>
        <w:rPr>
          <w:rFonts w:ascii="Arial" w:hAnsi="Arial" w:cs="Arial"/>
          <w:sz w:val="22"/>
          <w:szCs w:val="22"/>
          <w:lang w:val="fr-FR"/>
        </w:rPr>
      </w:pPr>
    </w:p>
    <w:p w14:paraId="1850CFB1" w14:textId="77777777" w:rsidR="00646A1C" w:rsidRPr="00A01D90" w:rsidRDefault="0091444B" w:rsidP="00245CBB">
      <w:pPr>
        <w:keepNext/>
        <w:widowControl w:val="0"/>
        <w:numPr>
          <w:ilvl w:val="0"/>
          <w:numId w:val="1"/>
        </w:numPr>
        <w:tabs>
          <w:tab w:val="clear" w:pos="720"/>
          <w:tab w:val="num" w:pos="346"/>
        </w:tabs>
        <w:overflowPunct w:val="0"/>
        <w:autoSpaceDE w:val="0"/>
        <w:autoSpaceDN w:val="0"/>
        <w:adjustRightInd w:val="0"/>
        <w:spacing w:before="120" w:after="120"/>
        <w:ind w:left="346" w:hanging="346"/>
        <w:jc w:val="both"/>
        <w:rPr>
          <w:rFonts w:ascii="Arial" w:eastAsia="Times New Roman" w:hAnsi="Arial" w:cs="Arial"/>
          <w:b/>
          <w:color w:val="B20932"/>
          <w:sz w:val="22"/>
          <w:szCs w:val="22"/>
          <w:lang w:val="fr-FR"/>
        </w:rPr>
      </w:pPr>
      <w:r>
        <w:rPr>
          <w:rFonts w:ascii="Arial" w:eastAsia="Times New Roman" w:hAnsi="Arial" w:cs="Arial"/>
          <w:b/>
          <w:color w:val="B20932"/>
          <w:sz w:val="22"/>
          <w:szCs w:val="22"/>
          <w:lang w:val="fr-FR"/>
        </w:rPr>
        <w:t>É</w:t>
      </w:r>
      <w:r w:rsidR="004B7A92">
        <w:rPr>
          <w:rFonts w:ascii="Arial" w:eastAsia="Times New Roman" w:hAnsi="Arial" w:cs="Arial"/>
          <w:b/>
          <w:color w:val="B20932"/>
          <w:sz w:val="22"/>
          <w:szCs w:val="22"/>
          <w:lang w:val="fr-FR"/>
        </w:rPr>
        <w:t>VALUATION</w:t>
      </w:r>
    </w:p>
    <w:p w14:paraId="6F3C84E7" w14:textId="77777777" w:rsidR="004E1AAC" w:rsidRDefault="004E1AAC" w:rsidP="00245CBB">
      <w:pPr>
        <w:tabs>
          <w:tab w:val="left" w:pos="1985"/>
        </w:tabs>
        <w:jc w:val="both"/>
        <w:rPr>
          <w:rFonts w:ascii="Arial" w:hAnsi="Arial" w:cs="Arial"/>
          <w:sz w:val="22"/>
          <w:lang w:val="fr-FR"/>
        </w:rPr>
      </w:pPr>
    </w:p>
    <w:p w14:paraId="7FC37651" w14:textId="504B07EF" w:rsidR="004E1AAC" w:rsidRPr="004E1AAC" w:rsidRDefault="004E1AAC" w:rsidP="00245CBB">
      <w:pPr>
        <w:pStyle w:val="Paragraphedeliste"/>
        <w:numPr>
          <w:ilvl w:val="0"/>
          <w:numId w:val="12"/>
        </w:numPr>
        <w:tabs>
          <w:tab w:val="left" w:pos="1985"/>
        </w:tabs>
        <w:jc w:val="both"/>
        <w:rPr>
          <w:rFonts w:ascii="Arial" w:hAnsi="Arial" w:cs="Arial"/>
          <w:sz w:val="22"/>
          <w:lang w:val="fr-FR"/>
        </w:rPr>
      </w:pPr>
      <w:r w:rsidRPr="00136C90">
        <w:rPr>
          <w:rFonts w:ascii="Arial" w:hAnsi="Arial" w:cs="Arial"/>
          <w:b/>
          <w:sz w:val="22"/>
          <w:lang w:val="fr-FR"/>
        </w:rPr>
        <w:t>Essai écrit</w:t>
      </w:r>
      <w:r w:rsidRPr="004E1AAC">
        <w:rPr>
          <w:rFonts w:ascii="Arial" w:hAnsi="Arial" w:cs="Arial"/>
          <w:i/>
          <w:sz w:val="22"/>
          <w:lang w:val="fr-FR"/>
        </w:rPr>
        <w:t xml:space="preserve"> </w:t>
      </w:r>
      <w:r w:rsidRPr="004E1AAC">
        <w:rPr>
          <w:rFonts w:ascii="Arial" w:hAnsi="Arial" w:cs="Arial"/>
          <w:sz w:val="22"/>
          <w:lang w:val="fr-FR"/>
        </w:rPr>
        <w:t>(</w:t>
      </w:r>
      <w:r w:rsidR="00AD2687">
        <w:rPr>
          <w:rFonts w:ascii="Arial" w:hAnsi="Arial" w:cs="Arial"/>
          <w:sz w:val="22"/>
          <w:lang w:val="fr-FR"/>
        </w:rPr>
        <w:t>4</w:t>
      </w:r>
      <w:r w:rsidRPr="004E1AAC">
        <w:rPr>
          <w:rFonts w:ascii="Arial" w:hAnsi="Arial" w:cs="Arial"/>
          <w:sz w:val="22"/>
          <w:lang w:val="fr-FR"/>
        </w:rPr>
        <w:t xml:space="preserve">0%) de 1400 à 1800 mots </w:t>
      </w:r>
      <w:r w:rsidR="008562C7">
        <w:rPr>
          <w:rFonts w:ascii="Arial" w:hAnsi="Arial" w:cs="Arial"/>
          <w:sz w:val="22"/>
          <w:lang w:val="fr-FR"/>
        </w:rPr>
        <w:t>A</w:t>
      </w:r>
      <w:r w:rsidR="00E93F33" w:rsidRPr="00E93F33">
        <w:rPr>
          <w:rFonts w:ascii="Arial" w:hAnsi="Arial" w:cs="Arial"/>
          <w:sz w:val="22"/>
        </w:rPr>
        <w:t xml:space="preserve">nalyse critique d’une question transversale relative à </w:t>
      </w:r>
      <w:proofErr w:type="spellStart"/>
      <w:r w:rsidR="00E93F33" w:rsidRPr="00E93F33">
        <w:rPr>
          <w:rFonts w:ascii="Arial" w:hAnsi="Arial" w:cs="Arial"/>
          <w:sz w:val="22"/>
        </w:rPr>
        <w:t>l’universalité</w:t>
      </w:r>
      <w:proofErr w:type="spellEnd"/>
      <w:r w:rsidR="00E93F33" w:rsidRPr="00E93F33">
        <w:rPr>
          <w:rFonts w:ascii="Arial" w:hAnsi="Arial" w:cs="Arial"/>
          <w:sz w:val="22"/>
        </w:rPr>
        <w:t xml:space="preserve">, à </w:t>
      </w:r>
      <w:proofErr w:type="spellStart"/>
      <w:r w:rsidR="00E93F33" w:rsidRPr="00E93F33">
        <w:rPr>
          <w:rFonts w:ascii="Arial" w:hAnsi="Arial" w:cs="Arial"/>
          <w:sz w:val="22"/>
        </w:rPr>
        <w:t>l’intégration</w:t>
      </w:r>
      <w:proofErr w:type="spellEnd"/>
      <w:r w:rsidR="00E93F33" w:rsidRPr="00E93F33">
        <w:rPr>
          <w:rFonts w:ascii="Arial" w:hAnsi="Arial" w:cs="Arial"/>
          <w:sz w:val="22"/>
        </w:rPr>
        <w:t xml:space="preserve"> européenne </w:t>
      </w:r>
      <w:proofErr w:type="spellStart"/>
      <w:r w:rsidR="00E93F33" w:rsidRPr="00E93F33">
        <w:rPr>
          <w:rFonts w:ascii="Arial" w:hAnsi="Arial" w:cs="Arial"/>
          <w:sz w:val="22"/>
        </w:rPr>
        <w:t>ou</w:t>
      </w:r>
      <w:proofErr w:type="spellEnd"/>
      <w:r w:rsidR="00E93F33" w:rsidRPr="00E93F33">
        <w:rPr>
          <w:rFonts w:ascii="Arial" w:hAnsi="Arial" w:cs="Arial"/>
          <w:sz w:val="22"/>
        </w:rPr>
        <w:t xml:space="preserve"> </w:t>
      </w:r>
      <w:proofErr w:type="spellStart"/>
      <w:r w:rsidR="00E93F33" w:rsidRPr="00E93F33">
        <w:rPr>
          <w:rFonts w:ascii="Arial" w:hAnsi="Arial" w:cs="Arial"/>
          <w:sz w:val="22"/>
        </w:rPr>
        <w:t>aux</w:t>
      </w:r>
      <w:proofErr w:type="spellEnd"/>
      <w:r w:rsidR="00E93F33" w:rsidRPr="00E93F33">
        <w:rPr>
          <w:rFonts w:ascii="Arial" w:hAnsi="Arial" w:cs="Arial"/>
          <w:sz w:val="22"/>
        </w:rPr>
        <w:t xml:space="preserve"> </w:t>
      </w:r>
      <w:proofErr w:type="spellStart"/>
      <w:r w:rsidR="00E93F33" w:rsidRPr="00E93F33">
        <w:rPr>
          <w:rFonts w:ascii="Arial" w:hAnsi="Arial" w:cs="Arial"/>
          <w:sz w:val="22"/>
        </w:rPr>
        <w:t>systèmes</w:t>
      </w:r>
      <w:proofErr w:type="spellEnd"/>
      <w:r w:rsidR="00E93F33" w:rsidRPr="00E93F33">
        <w:rPr>
          <w:rFonts w:ascii="Arial" w:hAnsi="Arial" w:cs="Arial"/>
          <w:sz w:val="22"/>
        </w:rPr>
        <w:t xml:space="preserve"> </w:t>
      </w:r>
      <w:proofErr w:type="spellStart"/>
      <w:r w:rsidR="00E93F33" w:rsidRPr="00E93F33">
        <w:rPr>
          <w:rFonts w:ascii="Arial" w:hAnsi="Arial" w:cs="Arial"/>
          <w:sz w:val="22"/>
        </w:rPr>
        <w:t>européens</w:t>
      </w:r>
      <w:proofErr w:type="spellEnd"/>
      <w:r w:rsidR="00E93F33" w:rsidRPr="00E93F33">
        <w:rPr>
          <w:rFonts w:ascii="Arial" w:hAnsi="Arial" w:cs="Arial"/>
          <w:sz w:val="22"/>
        </w:rPr>
        <w:t xml:space="preserve"> de protection des droits fondamentaux.</w:t>
      </w:r>
    </w:p>
    <w:p w14:paraId="089F10EB" w14:textId="77777777" w:rsidR="004E1AAC" w:rsidRDefault="004E1AAC" w:rsidP="00245CBB">
      <w:pPr>
        <w:tabs>
          <w:tab w:val="left" w:pos="1985"/>
        </w:tabs>
        <w:jc w:val="both"/>
        <w:rPr>
          <w:rFonts w:ascii="Arial" w:hAnsi="Arial" w:cs="Arial"/>
          <w:b/>
          <w:sz w:val="22"/>
          <w:lang w:val="fr-FR"/>
        </w:rPr>
      </w:pPr>
    </w:p>
    <w:p w14:paraId="63FF2D74" w14:textId="5A038918" w:rsidR="008562C7" w:rsidRPr="008562C7" w:rsidRDefault="004E1AAC" w:rsidP="008562C7">
      <w:pPr>
        <w:pStyle w:val="Paragraphedeliste"/>
        <w:numPr>
          <w:ilvl w:val="0"/>
          <w:numId w:val="12"/>
        </w:numPr>
        <w:tabs>
          <w:tab w:val="left" w:pos="1985"/>
        </w:tabs>
        <w:jc w:val="both"/>
        <w:rPr>
          <w:rFonts w:ascii="Arial" w:hAnsi="Arial" w:cs="Arial"/>
          <w:sz w:val="22"/>
          <w:lang w:val="fr-FR"/>
        </w:rPr>
      </w:pPr>
      <w:r w:rsidRPr="00136C90">
        <w:rPr>
          <w:rFonts w:ascii="Arial" w:hAnsi="Arial" w:cs="Arial"/>
          <w:b/>
          <w:sz w:val="22"/>
          <w:lang w:val="fr-FR"/>
        </w:rPr>
        <w:t>Examen écrit</w:t>
      </w:r>
      <w:r w:rsidRPr="004E1AAC">
        <w:rPr>
          <w:rFonts w:ascii="Arial" w:hAnsi="Arial" w:cs="Arial"/>
          <w:sz w:val="22"/>
          <w:lang w:val="fr-FR"/>
        </w:rPr>
        <w:t xml:space="preserve"> (</w:t>
      </w:r>
      <w:r w:rsidR="00AD2687">
        <w:rPr>
          <w:rFonts w:ascii="Arial" w:hAnsi="Arial" w:cs="Arial"/>
          <w:sz w:val="22"/>
          <w:lang w:val="fr-FR"/>
        </w:rPr>
        <w:t>4</w:t>
      </w:r>
      <w:r w:rsidRPr="004E1AAC">
        <w:rPr>
          <w:rFonts w:ascii="Arial" w:hAnsi="Arial" w:cs="Arial"/>
          <w:sz w:val="22"/>
          <w:lang w:val="fr-FR"/>
        </w:rPr>
        <w:t xml:space="preserve">0%) de 2h </w:t>
      </w:r>
      <w:r w:rsidR="008562C7" w:rsidRPr="008562C7">
        <w:rPr>
          <w:rFonts w:ascii="Arial" w:hAnsi="Arial" w:cs="Arial"/>
          <w:bCs/>
          <w:sz w:val="22"/>
          <w:lang w:val="fr-FR"/>
        </w:rPr>
        <w:t>Question de réflexion</w:t>
      </w:r>
    </w:p>
    <w:p w14:paraId="6D6F12DC" w14:textId="77777777" w:rsidR="008562C7" w:rsidRPr="008562C7" w:rsidRDefault="008562C7" w:rsidP="008562C7">
      <w:pPr>
        <w:tabs>
          <w:tab w:val="left" w:pos="1985"/>
        </w:tabs>
        <w:jc w:val="both"/>
        <w:rPr>
          <w:rFonts w:ascii="Arial" w:hAnsi="Arial" w:cs="Arial"/>
          <w:sz w:val="22"/>
          <w:lang w:val="fr-FR"/>
        </w:rPr>
      </w:pPr>
    </w:p>
    <w:p w14:paraId="3B1EF2DA" w14:textId="77777777" w:rsidR="00824B9C" w:rsidRDefault="00824B9C" w:rsidP="00824B9C">
      <w:pPr>
        <w:pStyle w:val="Paragraphedeliste"/>
        <w:tabs>
          <w:tab w:val="left" w:pos="1985"/>
        </w:tabs>
        <w:jc w:val="both"/>
        <w:rPr>
          <w:rFonts w:ascii="Arial" w:hAnsi="Arial" w:cs="Arial"/>
          <w:sz w:val="22"/>
          <w:lang w:val="fr-FR"/>
        </w:rPr>
      </w:pPr>
    </w:p>
    <w:p w14:paraId="2D575F00" w14:textId="0F8CAA6A" w:rsidR="00AD2687" w:rsidRPr="00312E32" w:rsidRDefault="00AD2687" w:rsidP="00245CBB">
      <w:pPr>
        <w:pStyle w:val="Paragraphedeliste"/>
        <w:numPr>
          <w:ilvl w:val="0"/>
          <w:numId w:val="12"/>
        </w:numPr>
        <w:tabs>
          <w:tab w:val="left" w:pos="1985"/>
        </w:tabs>
        <w:jc w:val="both"/>
        <w:rPr>
          <w:rFonts w:ascii="Arial" w:hAnsi="Arial" w:cs="Arial"/>
          <w:sz w:val="22"/>
          <w:lang w:val="fr-FR"/>
        </w:rPr>
      </w:pPr>
      <w:r>
        <w:rPr>
          <w:rFonts w:ascii="Arial" w:hAnsi="Arial" w:cs="Arial"/>
          <w:b/>
          <w:sz w:val="22"/>
          <w:lang w:val="fr-FR"/>
        </w:rPr>
        <w:t xml:space="preserve">Participation </w:t>
      </w:r>
      <w:r w:rsidRPr="00824B9C">
        <w:rPr>
          <w:rFonts w:ascii="Arial" w:hAnsi="Arial" w:cs="Arial"/>
          <w:bCs/>
          <w:sz w:val="22"/>
          <w:lang w:val="fr-FR"/>
        </w:rPr>
        <w:t>(20</w:t>
      </w:r>
      <w:r w:rsidR="00824B9C" w:rsidRPr="00824B9C">
        <w:rPr>
          <w:rFonts w:ascii="Arial" w:hAnsi="Arial" w:cs="Arial"/>
          <w:bCs/>
          <w:sz w:val="22"/>
          <w:lang w:val="fr-FR"/>
        </w:rPr>
        <w:t>%)</w:t>
      </w:r>
      <w:r w:rsidR="008562C7" w:rsidRPr="008562C7">
        <w:rPr>
          <w:rFonts w:ascii="-webkit-standard" w:hAnsi="-webkit-standard"/>
          <w:color w:val="000000"/>
          <w:sz w:val="27"/>
          <w:szCs w:val="27"/>
        </w:rPr>
        <w:t xml:space="preserve"> </w:t>
      </w:r>
      <w:r w:rsidR="008562C7" w:rsidRPr="008562C7">
        <w:rPr>
          <w:rFonts w:ascii="Arial" w:hAnsi="Arial" w:cs="Arial"/>
          <w:bCs/>
          <w:sz w:val="22"/>
        </w:rPr>
        <w:t xml:space="preserve">Préparation des lectures, contribution aux discussions, analyse des </w:t>
      </w:r>
      <w:proofErr w:type="spellStart"/>
      <w:r w:rsidR="008562C7" w:rsidRPr="008562C7">
        <w:rPr>
          <w:rFonts w:ascii="Arial" w:hAnsi="Arial" w:cs="Arial"/>
          <w:bCs/>
          <w:sz w:val="22"/>
        </w:rPr>
        <w:t>documents</w:t>
      </w:r>
      <w:proofErr w:type="spellEnd"/>
      <w:r w:rsidR="008562C7" w:rsidRPr="008562C7">
        <w:rPr>
          <w:rFonts w:ascii="Arial" w:hAnsi="Arial" w:cs="Arial"/>
          <w:bCs/>
          <w:sz w:val="22"/>
        </w:rPr>
        <w:t xml:space="preserve"> et </w:t>
      </w:r>
      <w:proofErr w:type="spellStart"/>
      <w:r w:rsidR="008562C7" w:rsidRPr="008562C7">
        <w:rPr>
          <w:rFonts w:ascii="Arial" w:hAnsi="Arial" w:cs="Arial"/>
          <w:bCs/>
          <w:sz w:val="22"/>
        </w:rPr>
        <w:t>participation</w:t>
      </w:r>
      <w:proofErr w:type="spellEnd"/>
      <w:r w:rsidR="008562C7" w:rsidRPr="008562C7">
        <w:rPr>
          <w:rFonts w:ascii="Arial" w:hAnsi="Arial" w:cs="Arial"/>
          <w:bCs/>
          <w:sz w:val="22"/>
        </w:rPr>
        <w:t xml:space="preserve"> </w:t>
      </w:r>
      <w:proofErr w:type="spellStart"/>
      <w:r w:rsidR="008562C7" w:rsidRPr="008562C7">
        <w:rPr>
          <w:rFonts w:ascii="Arial" w:hAnsi="Arial" w:cs="Arial"/>
          <w:bCs/>
          <w:sz w:val="22"/>
        </w:rPr>
        <w:t>aux</w:t>
      </w:r>
      <w:proofErr w:type="spellEnd"/>
      <w:r w:rsidR="008562C7" w:rsidRPr="008562C7">
        <w:rPr>
          <w:rFonts w:ascii="Arial" w:hAnsi="Arial" w:cs="Arial"/>
          <w:bCs/>
          <w:sz w:val="22"/>
        </w:rPr>
        <w:t xml:space="preserve"> débats.</w:t>
      </w:r>
    </w:p>
    <w:sectPr w:rsidR="00AD2687" w:rsidRPr="00312E32" w:rsidSect="004B5463">
      <w:headerReference w:type="even" r:id="rId10"/>
      <w:headerReference w:type="default" r:id="rId11"/>
      <w:footerReference w:type="even" r:id="rId12"/>
      <w:footerReference w:type="default" r:id="rId13"/>
      <w:headerReference w:type="first" r:id="rId14"/>
      <w:footerReference w:type="first" r:id="rId15"/>
      <w:pgSz w:w="11900" w:h="16838"/>
      <w:pgMar w:top="1701" w:right="1123" w:bottom="1440" w:left="1134" w:header="907" w:footer="0" w:gutter="0"/>
      <w:cols w:space="708" w:equalWidth="0">
        <w:col w:w="9643"/>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3E04DB" w14:textId="77777777" w:rsidR="005E14A0" w:rsidRDefault="005E14A0" w:rsidP="00646A1C">
      <w:r>
        <w:separator/>
      </w:r>
    </w:p>
  </w:endnote>
  <w:endnote w:type="continuationSeparator" w:id="0">
    <w:p w14:paraId="40BB8E4C" w14:textId="77777777" w:rsidR="005E14A0" w:rsidRDefault="005E14A0" w:rsidP="0064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B04EBE" w14:textId="77777777" w:rsidR="005E1F63" w:rsidRDefault="005E1F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342BDC" w14:textId="77777777" w:rsidR="00646A1C" w:rsidRPr="00646A1C" w:rsidRDefault="00994F99" w:rsidP="00646A1C">
    <w:pPr>
      <w:pStyle w:val="Pieddepage"/>
      <w:tabs>
        <w:tab w:val="clear" w:pos="4536"/>
        <w:tab w:val="clear" w:pos="9072"/>
        <w:tab w:val="left" w:pos="7292"/>
      </w:tabs>
      <w:rPr>
        <w:lang w:val="nl-BE"/>
      </w:rPr>
    </w:pPr>
    <w:r>
      <w:rPr>
        <w:noProof/>
        <w:lang w:val="en-GB" w:eastAsia="en-GB"/>
      </w:rPr>
      <w:drawing>
        <wp:anchor distT="0" distB="0" distL="114300" distR="114300" simplePos="0" relativeHeight="251660288" behindDoc="0" locked="0" layoutInCell="1" allowOverlap="1" wp14:anchorId="798A2D55" wp14:editId="44FA1D93">
          <wp:simplePos x="0" y="0"/>
          <wp:positionH relativeFrom="column">
            <wp:posOffset>-704215</wp:posOffset>
          </wp:positionH>
          <wp:positionV relativeFrom="paragraph">
            <wp:posOffset>106045</wp:posOffset>
          </wp:positionV>
          <wp:extent cx="7543800" cy="635635"/>
          <wp:effectExtent l="0" t="0" r="0" b="0"/>
          <wp:wrapThrough wrapText="bothSides">
            <wp:wrapPolygon edited="0">
              <wp:start x="0" y="0"/>
              <wp:lineTo x="0" y="20715"/>
              <wp:lineTo x="21527" y="20715"/>
              <wp:lineTo x="21527" y="0"/>
              <wp:lineTo x="0" y="0"/>
            </wp:wrapPolygon>
          </wp:wrapThrough>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800" cy="6356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CB4B4" w14:textId="77777777" w:rsidR="005E1F63" w:rsidRDefault="005E1F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F8AF34" w14:textId="77777777" w:rsidR="005E14A0" w:rsidRDefault="005E14A0" w:rsidP="00646A1C">
      <w:r>
        <w:separator/>
      </w:r>
    </w:p>
  </w:footnote>
  <w:footnote w:type="continuationSeparator" w:id="0">
    <w:p w14:paraId="0CF47D7D" w14:textId="77777777" w:rsidR="005E14A0" w:rsidRDefault="005E14A0" w:rsidP="00646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0F494" w14:textId="77777777" w:rsidR="005E1F63" w:rsidRDefault="005E1F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55F03" w14:textId="77777777" w:rsidR="00646A1C" w:rsidRPr="00646A1C" w:rsidRDefault="005E1F63" w:rsidP="00646A1C">
    <w:pPr>
      <w:pStyle w:val="En-tte"/>
      <w:jc w:val="right"/>
      <w:rPr>
        <w:rFonts w:ascii="Arial" w:hAnsi="Arial" w:cs="Arial"/>
        <w:sz w:val="46"/>
        <w:szCs w:val="46"/>
      </w:rPr>
    </w:pPr>
    <w:r w:rsidRPr="005E1F63">
      <w:rPr>
        <w:rFonts w:ascii="Century Gothic" w:eastAsia="Arial" w:hAnsi="Century Gothic" w:cs="Arial"/>
        <w:noProof/>
        <w:sz w:val="22"/>
        <w:szCs w:val="22"/>
        <w:lang w:val="en-GB" w:eastAsia="en-GB"/>
      </w:rPr>
      <w:drawing>
        <wp:anchor distT="0" distB="0" distL="114300" distR="114300" simplePos="0" relativeHeight="251662336" behindDoc="0" locked="0" layoutInCell="1" allowOverlap="1" wp14:anchorId="21EB888D" wp14:editId="63E23EA5">
          <wp:simplePos x="0" y="0"/>
          <wp:positionH relativeFrom="margin">
            <wp:align>left</wp:align>
          </wp:positionH>
          <wp:positionV relativeFrom="paragraph">
            <wp:posOffset>-123825</wp:posOffset>
          </wp:positionV>
          <wp:extent cx="1737360" cy="624840"/>
          <wp:effectExtent l="0" t="0" r="0" b="3810"/>
          <wp:wrapNone/>
          <wp:docPr id="6" name="Image 1" descr="brugge_nat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rugge_natol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004528EC">
      <w:rPr>
        <w:rFonts w:ascii="Arial" w:hAnsi="Arial" w:cs="Arial"/>
        <w:sz w:val="46"/>
        <w:szCs w:val="46"/>
      </w:rPr>
      <w:t>FICHE ECTS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D80510" w14:textId="77777777" w:rsidR="005E1F63" w:rsidRDefault="005E1F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004BAC"/>
    <w:multiLevelType w:val="hybridMultilevel"/>
    <w:tmpl w:val="93F8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960AC"/>
    <w:multiLevelType w:val="hybridMultilevel"/>
    <w:tmpl w:val="C2ACD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61CD9"/>
    <w:multiLevelType w:val="hybridMultilevel"/>
    <w:tmpl w:val="396688FC"/>
    <w:lvl w:ilvl="0" w:tplc="878C6F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952A2"/>
    <w:multiLevelType w:val="hybridMultilevel"/>
    <w:tmpl w:val="9430686E"/>
    <w:lvl w:ilvl="0" w:tplc="878C6F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F33AD"/>
    <w:multiLevelType w:val="hybridMultilevel"/>
    <w:tmpl w:val="7B608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580648"/>
    <w:multiLevelType w:val="hybridMultilevel"/>
    <w:tmpl w:val="757C7DAC"/>
    <w:lvl w:ilvl="0" w:tplc="FFF4F05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AF2E5D"/>
    <w:multiLevelType w:val="multilevel"/>
    <w:tmpl w:val="D98C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E34F38"/>
    <w:multiLevelType w:val="hybridMultilevel"/>
    <w:tmpl w:val="BD7E3D60"/>
    <w:lvl w:ilvl="0" w:tplc="158CEDA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DC06E2"/>
    <w:multiLevelType w:val="hybridMultilevel"/>
    <w:tmpl w:val="717C0DBC"/>
    <w:lvl w:ilvl="0" w:tplc="878C6F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0C017A"/>
    <w:multiLevelType w:val="hybridMultilevel"/>
    <w:tmpl w:val="77427B4A"/>
    <w:lvl w:ilvl="0" w:tplc="FFF4F05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E55C0"/>
    <w:multiLevelType w:val="hybridMultilevel"/>
    <w:tmpl w:val="F80EE994"/>
    <w:lvl w:ilvl="0" w:tplc="FFF4F05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5B6B19"/>
    <w:multiLevelType w:val="multilevel"/>
    <w:tmpl w:val="D1E2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3351F"/>
    <w:multiLevelType w:val="hybridMultilevel"/>
    <w:tmpl w:val="60EEF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CC2FF9"/>
    <w:multiLevelType w:val="hybridMultilevel"/>
    <w:tmpl w:val="773A545A"/>
    <w:lvl w:ilvl="0" w:tplc="6464D49E">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AF68B0"/>
    <w:multiLevelType w:val="multilevel"/>
    <w:tmpl w:val="0AC0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174652">
    <w:abstractNumId w:val="0"/>
  </w:num>
  <w:num w:numId="2" w16cid:durableId="2120055338">
    <w:abstractNumId w:val="1"/>
  </w:num>
  <w:num w:numId="3" w16cid:durableId="2021158747">
    <w:abstractNumId w:val="10"/>
  </w:num>
  <w:num w:numId="4" w16cid:durableId="1466658135">
    <w:abstractNumId w:val="6"/>
  </w:num>
  <w:num w:numId="5" w16cid:durableId="1605305172">
    <w:abstractNumId w:val="13"/>
  </w:num>
  <w:num w:numId="6" w16cid:durableId="478376739">
    <w:abstractNumId w:val="4"/>
  </w:num>
  <w:num w:numId="7" w16cid:durableId="2098624827">
    <w:abstractNumId w:val="2"/>
  </w:num>
  <w:num w:numId="8" w16cid:durableId="978151585">
    <w:abstractNumId w:val="5"/>
  </w:num>
  <w:num w:numId="9" w16cid:durableId="1882936849">
    <w:abstractNumId w:val="3"/>
  </w:num>
  <w:num w:numId="10" w16cid:durableId="1374503717">
    <w:abstractNumId w:val="9"/>
  </w:num>
  <w:num w:numId="11" w16cid:durableId="2119837168">
    <w:abstractNumId w:val="11"/>
  </w:num>
  <w:num w:numId="12" w16cid:durableId="2032876340">
    <w:abstractNumId w:val="14"/>
  </w:num>
  <w:num w:numId="13" w16cid:durableId="71585452">
    <w:abstractNumId w:val="8"/>
  </w:num>
  <w:num w:numId="14" w16cid:durableId="672876614">
    <w:abstractNumId w:val="7"/>
  </w:num>
  <w:num w:numId="15" w16cid:durableId="1914928151">
    <w:abstractNumId w:val="15"/>
  </w:num>
  <w:num w:numId="16" w16cid:durableId="183626539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SystemFonts/>
  <w:bordersDoNotSurroundHeader/>
  <w:bordersDoNotSurroundFooter/>
  <w:proofState w:spelling="clean" w:grammar="clean"/>
  <w:defaultTabStop w:val="720"/>
  <w:hyphenationZone w:val="425"/>
  <w:drawingGridHorizontalSpacing w:val="120"/>
  <w:drawingGridVerticalSpacing w:val="163"/>
  <w:displayHorizontalDrawingGridEvery w:val="0"/>
  <w:displayVerticalDrawingGridEvery w:val="2"/>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rC0MDS0tDA3NrY0NDJQ0lEKTi0uzszPAykwrAUAO9z6HSwAAAA="/>
  </w:docVars>
  <w:rsids>
    <w:rsidRoot w:val="00646A1C"/>
    <w:rsid w:val="000052D7"/>
    <w:rsid w:val="00011964"/>
    <w:rsid w:val="000300F8"/>
    <w:rsid w:val="00057418"/>
    <w:rsid w:val="000663B9"/>
    <w:rsid w:val="00067AAC"/>
    <w:rsid w:val="000B4085"/>
    <w:rsid w:val="000B708C"/>
    <w:rsid w:val="000C796B"/>
    <w:rsid w:val="000D11AB"/>
    <w:rsid w:val="000D7F3D"/>
    <w:rsid w:val="000F21B1"/>
    <w:rsid w:val="00111B2E"/>
    <w:rsid w:val="001133E4"/>
    <w:rsid w:val="00124482"/>
    <w:rsid w:val="00136C90"/>
    <w:rsid w:val="00166481"/>
    <w:rsid w:val="00176CF4"/>
    <w:rsid w:val="00186230"/>
    <w:rsid w:val="001B333B"/>
    <w:rsid w:val="001B496D"/>
    <w:rsid w:val="001B62B7"/>
    <w:rsid w:val="001C0345"/>
    <w:rsid w:val="001C7F2C"/>
    <w:rsid w:val="0022244E"/>
    <w:rsid w:val="00225E12"/>
    <w:rsid w:val="00235F76"/>
    <w:rsid w:val="00242949"/>
    <w:rsid w:val="00245CBB"/>
    <w:rsid w:val="0026608A"/>
    <w:rsid w:val="00284D08"/>
    <w:rsid w:val="0029167F"/>
    <w:rsid w:val="002A09A9"/>
    <w:rsid w:val="002A0CF1"/>
    <w:rsid w:val="002C5986"/>
    <w:rsid w:val="002F061B"/>
    <w:rsid w:val="00311513"/>
    <w:rsid w:val="00311A77"/>
    <w:rsid w:val="00312E32"/>
    <w:rsid w:val="00327E48"/>
    <w:rsid w:val="00395511"/>
    <w:rsid w:val="003C13D9"/>
    <w:rsid w:val="003E20DB"/>
    <w:rsid w:val="003E51F6"/>
    <w:rsid w:val="00411F2F"/>
    <w:rsid w:val="00424942"/>
    <w:rsid w:val="004528EC"/>
    <w:rsid w:val="004564B7"/>
    <w:rsid w:val="0045708E"/>
    <w:rsid w:val="004867F6"/>
    <w:rsid w:val="004B17DE"/>
    <w:rsid w:val="004B3464"/>
    <w:rsid w:val="004B5463"/>
    <w:rsid w:val="004B7A92"/>
    <w:rsid w:val="004E1AAC"/>
    <w:rsid w:val="00517108"/>
    <w:rsid w:val="005235A7"/>
    <w:rsid w:val="00525D9B"/>
    <w:rsid w:val="005315B4"/>
    <w:rsid w:val="005638FA"/>
    <w:rsid w:val="00566F60"/>
    <w:rsid w:val="00567A27"/>
    <w:rsid w:val="005979AD"/>
    <w:rsid w:val="005C5CB5"/>
    <w:rsid w:val="005C7BC0"/>
    <w:rsid w:val="005D1583"/>
    <w:rsid w:val="005E14A0"/>
    <w:rsid w:val="005E1F63"/>
    <w:rsid w:val="00637679"/>
    <w:rsid w:val="00646A1C"/>
    <w:rsid w:val="00647943"/>
    <w:rsid w:val="0065308B"/>
    <w:rsid w:val="00656217"/>
    <w:rsid w:val="00665034"/>
    <w:rsid w:val="0066518F"/>
    <w:rsid w:val="006D50D6"/>
    <w:rsid w:val="006F0F0E"/>
    <w:rsid w:val="006F2707"/>
    <w:rsid w:val="00722242"/>
    <w:rsid w:val="00734CE9"/>
    <w:rsid w:val="00755253"/>
    <w:rsid w:val="00762769"/>
    <w:rsid w:val="00766C3D"/>
    <w:rsid w:val="0078222A"/>
    <w:rsid w:val="007B63A3"/>
    <w:rsid w:val="007B6BBC"/>
    <w:rsid w:val="007C255C"/>
    <w:rsid w:val="007C7B70"/>
    <w:rsid w:val="007D19A3"/>
    <w:rsid w:val="007E26A9"/>
    <w:rsid w:val="007F62DC"/>
    <w:rsid w:val="0081004F"/>
    <w:rsid w:val="00824B9C"/>
    <w:rsid w:val="00827952"/>
    <w:rsid w:val="008562C7"/>
    <w:rsid w:val="00862DA1"/>
    <w:rsid w:val="00874F07"/>
    <w:rsid w:val="00876BCB"/>
    <w:rsid w:val="008961F9"/>
    <w:rsid w:val="008B53F1"/>
    <w:rsid w:val="008C423C"/>
    <w:rsid w:val="00902D61"/>
    <w:rsid w:val="0091444B"/>
    <w:rsid w:val="009714EE"/>
    <w:rsid w:val="00994F99"/>
    <w:rsid w:val="00997E10"/>
    <w:rsid w:val="009C414E"/>
    <w:rsid w:val="009D4B2B"/>
    <w:rsid w:val="009D52C0"/>
    <w:rsid w:val="00A00E0C"/>
    <w:rsid w:val="00A01D90"/>
    <w:rsid w:val="00A042ED"/>
    <w:rsid w:val="00A1365A"/>
    <w:rsid w:val="00A27630"/>
    <w:rsid w:val="00A322DA"/>
    <w:rsid w:val="00AA708A"/>
    <w:rsid w:val="00AB2636"/>
    <w:rsid w:val="00AB6F04"/>
    <w:rsid w:val="00AC5456"/>
    <w:rsid w:val="00AD2687"/>
    <w:rsid w:val="00B059BE"/>
    <w:rsid w:val="00B21CA3"/>
    <w:rsid w:val="00B30E2D"/>
    <w:rsid w:val="00B6244E"/>
    <w:rsid w:val="00BA2993"/>
    <w:rsid w:val="00BB1B21"/>
    <w:rsid w:val="00BD5363"/>
    <w:rsid w:val="00BF0960"/>
    <w:rsid w:val="00C17571"/>
    <w:rsid w:val="00C60028"/>
    <w:rsid w:val="00C71429"/>
    <w:rsid w:val="00C749B2"/>
    <w:rsid w:val="00CB530C"/>
    <w:rsid w:val="00CE0B6F"/>
    <w:rsid w:val="00CE30CA"/>
    <w:rsid w:val="00CF13D9"/>
    <w:rsid w:val="00D01994"/>
    <w:rsid w:val="00D01B93"/>
    <w:rsid w:val="00D15BF2"/>
    <w:rsid w:val="00D211B7"/>
    <w:rsid w:val="00D46DC8"/>
    <w:rsid w:val="00D470C4"/>
    <w:rsid w:val="00D47485"/>
    <w:rsid w:val="00D51C3D"/>
    <w:rsid w:val="00D87B4F"/>
    <w:rsid w:val="00D9749E"/>
    <w:rsid w:val="00D97FFB"/>
    <w:rsid w:val="00DB1A3B"/>
    <w:rsid w:val="00DE6300"/>
    <w:rsid w:val="00DE70CE"/>
    <w:rsid w:val="00E0350F"/>
    <w:rsid w:val="00E202FA"/>
    <w:rsid w:val="00E33E74"/>
    <w:rsid w:val="00E545E8"/>
    <w:rsid w:val="00E93F33"/>
    <w:rsid w:val="00E972B6"/>
    <w:rsid w:val="00EB418C"/>
    <w:rsid w:val="00EC11DC"/>
    <w:rsid w:val="00ED65A6"/>
    <w:rsid w:val="00F001F3"/>
    <w:rsid w:val="00F061C2"/>
    <w:rsid w:val="00F07C5C"/>
    <w:rsid w:val="00F17E9C"/>
    <w:rsid w:val="00F50F45"/>
    <w:rsid w:val="00F71E97"/>
    <w:rsid w:val="00F8178A"/>
    <w:rsid w:val="00FB063A"/>
    <w:rsid w:val="00FB3F1B"/>
    <w:rsid w:val="00FE3179"/>
    <w:rsid w:val="119C08BD"/>
    <w:rsid w:val="156D5314"/>
    <w:rsid w:val="54509B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AB1A5A"/>
  <w14:defaultImageDpi w14:val="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cstheme="minorBid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46A1C"/>
    <w:pPr>
      <w:tabs>
        <w:tab w:val="center" w:pos="4536"/>
        <w:tab w:val="right" w:pos="9072"/>
      </w:tabs>
    </w:pPr>
  </w:style>
  <w:style w:type="character" w:customStyle="1" w:styleId="En-tteCar">
    <w:name w:val="En-tête Car"/>
    <w:basedOn w:val="Policepardfaut"/>
    <w:link w:val="En-tte"/>
    <w:uiPriority w:val="99"/>
    <w:rsid w:val="00646A1C"/>
    <w:rPr>
      <w:rFonts w:asciiTheme="minorHAnsi" w:eastAsiaTheme="minorEastAsia" w:hAnsiTheme="minorHAnsi" w:cstheme="minorBidi"/>
      <w:sz w:val="24"/>
      <w:szCs w:val="24"/>
    </w:rPr>
  </w:style>
  <w:style w:type="paragraph" w:styleId="Pieddepage">
    <w:name w:val="footer"/>
    <w:basedOn w:val="Normal"/>
    <w:link w:val="PieddepageCar"/>
    <w:uiPriority w:val="99"/>
    <w:unhideWhenUsed/>
    <w:rsid w:val="00646A1C"/>
    <w:pPr>
      <w:tabs>
        <w:tab w:val="center" w:pos="4536"/>
        <w:tab w:val="right" w:pos="9072"/>
      </w:tabs>
    </w:pPr>
  </w:style>
  <w:style w:type="character" w:customStyle="1" w:styleId="PieddepageCar">
    <w:name w:val="Pied de page Car"/>
    <w:basedOn w:val="Policepardfaut"/>
    <w:link w:val="Pieddepage"/>
    <w:uiPriority w:val="99"/>
    <w:rsid w:val="00646A1C"/>
    <w:rPr>
      <w:rFonts w:asciiTheme="minorHAnsi" w:eastAsiaTheme="minorEastAsia" w:hAnsiTheme="minorHAnsi" w:cstheme="minorBidi"/>
      <w:sz w:val="24"/>
      <w:szCs w:val="24"/>
    </w:rPr>
  </w:style>
  <w:style w:type="paragraph" w:styleId="Paragraphedeliste">
    <w:name w:val="List Paragraph"/>
    <w:basedOn w:val="Normal"/>
    <w:uiPriority w:val="34"/>
    <w:qFormat/>
    <w:rsid w:val="00D87B4F"/>
    <w:pPr>
      <w:ind w:left="720"/>
      <w:contextualSpacing/>
    </w:pPr>
  </w:style>
  <w:style w:type="character" w:styleId="Lienhypertexte">
    <w:name w:val="Hyperlink"/>
    <w:basedOn w:val="Policepardfaut"/>
    <w:uiPriority w:val="99"/>
    <w:unhideWhenUsed/>
    <w:rsid w:val="00D87B4F"/>
    <w:rPr>
      <w:color w:val="0563C1" w:themeColor="hyperlink"/>
      <w:u w:val="single"/>
    </w:rPr>
  </w:style>
  <w:style w:type="character" w:styleId="Lienhypertextesuivivisit">
    <w:name w:val="FollowedHyperlink"/>
    <w:basedOn w:val="Policepardfaut"/>
    <w:uiPriority w:val="99"/>
    <w:semiHidden/>
    <w:unhideWhenUsed/>
    <w:rsid w:val="005638FA"/>
    <w:rPr>
      <w:color w:val="954F72" w:themeColor="followedHyperlink"/>
      <w:u w:val="single"/>
    </w:rPr>
  </w:style>
  <w:style w:type="paragraph" w:styleId="Textedebulles">
    <w:name w:val="Balloon Text"/>
    <w:basedOn w:val="Normal"/>
    <w:link w:val="TextedebullesCar"/>
    <w:uiPriority w:val="99"/>
    <w:semiHidden/>
    <w:unhideWhenUsed/>
    <w:rsid w:val="00876BCB"/>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876BCB"/>
    <w:rPr>
      <w:rFonts w:eastAsiaTheme="minorEastAsia"/>
      <w:sz w:val="18"/>
      <w:szCs w:val="18"/>
    </w:rPr>
  </w:style>
  <w:style w:type="paragraph" w:styleId="NormalWeb">
    <w:name w:val="Normal (Web)"/>
    <w:basedOn w:val="Normal"/>
    <w:uiPriority w:val="99"/>
    <w:semiHidden/>
    <w:unhideWhenUsed/>
    <w:rsid w:val="00B059BE"/>
    <w:pPr>
      <w:spacing w:before="100" w:beforeAutospacing="1" w:after="100" w:afterAutospacing="1"/>
    </w:pPr>
    <w:rPr>
      <w:rFonts w:ascii="Times New Roman" w:eastAsia="Times New Roman" w:hAnsi="Times New Roman" w:cs="Times New Roman"/>
      <w:lang w:val="fr-FR" w:eastAsia="fr-FR"/>
    </w:rPr>
  </w:style>
  <w:style w:type="character" w:customStyle="1" w:styleId="apple-converted-space">
    <w:name w:val="apple-converted-space"/>
    <w:basedOn w:val="Policepardfaut"/>
    <w:rsid w:val="00B059BE"/>
  </w:style>
  <w:style w:type="character" w:styleId="lev">
    <w:name w:val="Strong"/>
    <w:basedOn w:val="Policepardfaut"/>
    <w:uiPriority w:val="22"/>
    <w:qFormat/>
    <w:rsid w:val="00B059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8396864">
      <w:bodyDiv w:val="1"/>
      <w:marLeft w:val="0"/>
      <w:marRight w:val="0"/>
      <w:marTop w:val="0"/>
      <w:marBottom w:val="0"/>
      <w:divBdr>
        <w:top w:val="none" w:sz="0" w:space="0" w:color="auto"/>
        <w:left w:val="none" w:sz="0" w:space="0" w:color="auto"/>
        <w:bottom w:val="none" w:sz="0" w:space="0" w:color="auto"/>
        <w:right w:val="none" w:sz="0" w:space="0" w:color="auto"/>
      </w:divBdr>
    </w:div>
    <w:div w:id="716321302">
      <w:bodyDiv w:val="1"/>
      <w:marLeft w:val="0"/>
      <w:marRight w:val="0"/>
      <w:marTop w:val="0"/>
      <w:marBottom w:val="0"/>
      <w:divBdr>
        <w:top w:val="none" w:sz="0" w:space="0" w:color="auto"/>
        <w:left w:val="none" w:sz="0" w:space="0" w:color="auto"/>
        <w:bottom w:val="none" w:sz="0" w:space="0" w:color="auto"/>
        <w:right w:val="none" w:sz="0" w:space="0" w:color="auto"/>
      </w:divBdr>
    </w:div>
    <w:div w:id="11088918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7FAFCF4EBB74C8E7012BC654BF451" ma:contentTypeVersion="19" ma:contentTypeDescription="Create a new document." ma:contentTypeScope="" ma:versionID="905db0e59b67c559b2add493f58b2bf9">
  <xsd:schema xmlns:xsd="http://www.w3.org/2001/XMLSchema" xmlns:xs="http://www.w3.org/2001/XMLSchema" xmlns:p="http://schemas.microsoft.com/office/2006/metadata/properties" xmlns:ns2="df2dd588-760f-4872-a6fa-1a1a353e1963" xmlns:ns3="0c47498c-edbb-49da-a0e5-13e255f33e87" targetNamespace="http://schemas.microsoft.com/office/2006/metadata/properties" ma:root="true" ma:fieldsID="5803efde0ab20906dc20cdec27f76dd0" ns2:_="" ns3:_="">
    <xsd:import namespace="df2dd588-760f-4872-a6fa-1a1a353e1963"/>
    <xsd:import namespace="0c47498c-edbb-49da-a0e5-13e255f33e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2dd588-760f-4872-a6fa-1a1a353e1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69eed6-b9ab-4389-ac48-e2db2bd2798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7498c-edbb-49da-a0e5-13e255f33e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cd9464-13ed-470f-a77a-a6c2bd67a0ed}" ma:internalName="TaxCatchAll" ma:showField="CatchAllData" ma:web="0c47498c-edbb-49da-a0e5-13e255f33e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2dd588-760f-4872-a6fa-1a1a353e1963">
      <Terms xmlns="http://schemas.microsoft.com/office/infopath/2007/PartnerControls"/>
    </lcf76f155ced4ddcb4097134ff3c332f>
    <TaxCatchAll xmlns="0c47498c-edbb-49da-a0e5-13e255f33e87" xsi:nil="true"/>
  </documentManagement>
</p:properties>
</file>

<file path=customXml/itemProps1.xml><?xml version="1.0" encoding="utf-8"?>
<ds:datastoreItem xmlns:ds="http://schemas.openxmlformats.org/officeDocument/2006/customXml" ds:itemID="{E1BDEB64-946E-4CEB-86E8-F223B2E64F8C}">
  <ds:schemaRefs>
    <ds:schemaRef ds:uri="http://schemas.microsoft.com/sharepoint/v3/contenttype/forms"/>
  </ds:schemaRefs>
</ds:datastoreItem>
</file>

<file path=customXml/itemProps2.xml><?xml version="1.0" encoding="utf-8"?>
<ds:datastoreItem xmlns:ds="http://schemas.openxmlformats.org/officeDocument/2006/customXml" ds:itemID="{CBD688EF-F255-4BDE-BC33-D05AD82D4857}"/>
</file>

<file path=customXml/itemProps3.xml><?xml version="1.0" encoding="utf-8"?>
<ds:datastoreItem xmlns:ds="http://schemas.openxmlformats.org/officeDocument/2006/customXml" ds:itemID="{BD46BA58-9374-4F13-82BD-FF87FA27768F}">
  <ds:schemaRefs>
    <ds:schemaRef ds:uri="http://schemas.microsoft.com/office/2006/metadata/properties"/>
    <ds:schemaRef ds:uri="http://schemas.microsoft.com/office/infopath/2007/PartnerControls"/>
    <ds:schemaRef ds:uri="df2dd588-760f-4872-a6fa-1a1a353e1963"/>
    <ds:schemaRef ds:uri="0c47498c-edbb-49da-a0e5-13e255f33e87"/>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819</Words>
  <Characters>4885</Characters>
  <Application>Microsoft Office Word</Application>
  <DocSecurity>0</DocSecurity>
  <Lines>132</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COGNARD Margaux</dc:creator>
  <cp:keywords/>
  <dc:description/>
  <cp:lastModifiedBy>Florence Benoit</cp:lastModifiedBy>
  <cp:revision>6</cp:revision>
  <cp:lastPrinted>2019-10-02T13:38:00Z</cp:lastPrinted>
  <dcterms:created xsi:type="dcterms:W3CDTF">2026-09-02T14:53:00Z</dcterms:created>
  <dcterms:modified xsi:type="dcterms:W3CDTF">2026-09-03T09:03:00Z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0x0101001C87FAFCF4EBB74C8E7012BC654BF451</vt:lpwstr>
  </property>
  <property fmtid="{D5CDD505-2E9C-101B-9397-08002B2CF9AE}" pid="3" name="MediaServiceImageTags">
    <vt:lpwstr/>
  </property>
</Properties>
</file>