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70" w:rightFromText="170" w:bottomFromText="425" w:vertAnchor="text" w:horzAnchor="margin" w:tblpY="166"/>
        <w:tblOverlap w:val="never"/>
        <w:tblW w:w="6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1950"/>
        <w:gridCol w:w="4050"/>
      </w:tblGrid>
      <w:tr w:rsidR="004F2933" w:rsidRPr="00406A3C" w14:paraId="0F197667" w14:textId="77777777" w:rsidTr="00406A3C">
        <w:trPr>
          <w:cantSplit/>
          <w:trHeight w:val="300"/>
        </w:trPr>
        <w:tc>
          <w:tcPr>
            <w:tcW w:w="222" w:type="dxa"/>
            <w:vMerge w:val="restart"/>
            <w:tcBorders>
              <w:right w:val="nil"/>
            </w:tcBorders>
            <w:shd w:val="clear" w:color="auto" w:fill="C00000"/>
          </w:tcPr>
          <w:p w14:paraId="756A8BD8" w14:textId="77777777" w:rsidR="004F2933" w:rsidRPr="0005008D" w:rsidRDefault="004F2933" w:rsidP="00814582">
            <w:pPr>
              <w:rPr>
                <w:rFonts w:ascii="Century Gothic" w:hAnsi="Century Gothic"/>
                <w:sz w:val="20"/>
                <w:szCs w:val="20"/>
              </w:rPr>
            </w:pPr>
          </w:p>
        </w:tc>
        <w:tc>
          <w:tcPr>
            <w:tcW w:w="1950" w:type="dxa"/>
            <w:tcBorders>
              <w:top w:val="nil"/>
              <w:left w:val="nil"/>
              <w:bottom w:val="nil"/>
              <w:right w:val="nil"/>
            </w:tcBorders>
          </w:tcPr>
          <w:p w14:paraId="1383E099" w14:textId="1D4EF6CB" w:rsidR="004F2933" w:rsidRPr="00406A3C" w:rsidRDefault="00406A3C" w:rsidP="00814582">
            <w:pPr>
              <w:rPr>
                <w:rFonts w:ascii="Century Gothic" w:hAnsi="Century Gothic" w:cs="Open Sans Light"/>
                <w:caps/>
                <w:sz w:val="20"/>
                <w:szCs w:val="20"/>
              </w:rPr>
            </w:pPr>
            <w:r w:rsidRPr="00406A3C">
              <w:rPr>
                <w:noProof/>
              </w:rPr>
              <w:drawing>
                <wp:anchor distT="0" distB="0" distL="114300" distR="114300" simplePos="0" relativeHeight="251660288" behindDoc="0" locked="0" layoutInCell="1" allowOverlap="1" wp14:anchorId="1E20A84C" wp14:editId="7EA1DD03">
                  <wp:simplePos x="0" y="0"/>
                  <wp:positionH relativeFrom="column">
                    <wp:posOffset>-20955</wp:posOffset>
                  </wp:positionH>
                  <wp:positionV relativeFrom="paragraph">
                    <wp:posOffset>328295</wp:posOffset>
                  </wp:positionV>
                  <wp:extent cx="1200150" cy="848360"/>
                  <wp:effectExtent l="0" t="0" r="0" b="0"/>
                  <wp:wrapNone/>
                  <wp:docPr id="1978556850" name="Picture 1" descr="A black and red sign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556850" name="Picture 1" descr="A black and red sign with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00150" cy="848360"/>
                          </a:xfrm>
                          <a:prstGeom prst="rect">
                            <a:avLst/>
                          </a:prstGeom>
                        </pic:spPr>
                      </pic:pic>
                    </a:graphicData>
                  </a:graphic>
                  <wp14:sizeRelH relativeFrom="page">
                    <wp14:pctWidth>0</wp14:pctWidth>
                  </wp14:sizeRelH>
                  <wp14:sizeRelV relativeFrom="page">
                    <wp14:pctHeight>0</wp14:pctHeight>
                  </wp14:sizeRelV>
                </wp:anchor>
              </w:drawing>
            </w:r>
            <w:r w:rsidR="004F2933" w:rsidRPr="00406A3C">
              <w:rPr>
                <w:rFonts w:ascii="Century Gothic" w:hAnsi="Century Gothic" w:cs="Open Sans Light"/>
                <w:caps/>
                <w:sz w:val="20"/>
                <w:szCs w:val="20"/>
              </w:rPr>
              <w:t>information</w:t>
            </w:r>
          </w:p>
        </w:tc>
        <w:tc>
          <w:tcPr>
            <w:tcW w:w="4050" w:type="dxa"/>
            <w:tcBorders>
              <w:top w:val="nil"/>
              <w:left w:val="nil"/>
              <w:bottom w:val="nil"/>
              <w:right w:val="nil"/>
            </w:tcBorders>
            <w:tcMar>
              <w:left w:w="301" w:type="dxa"/>
            </w:tcMar>
          </w:tcPr>
          <w:p w14:paraId="454BFC43" w14:textId="77777777" w:rsidR="004F2933" w:rsidRPr="00406A3C" w:rsidRDefault="004F2933" w:rsidP="00814582">
            <w:pPr>
              <w:pStyle w:val="NoSpacing"/>
              <w:rPr>
                <w:rFonts w:ascii="Century Gothic" w:hAnsi="Century Gothic"/>
                <w:sz w:val="20"/>
                <w:szCs w:val="20"/>
                <w:lang w:val="en-US"/>
              </w:rPr>
            </w:pPr>
            <w:r w:rsidRPr="00406A3C">
              <w:rPr>
                <w:rFonts w:ascii="Century Gothic" w:hAnsi="Century Gothic"/>
                <w:sz w:val="20"/>
                <w:szCs w:val="20"/>
                <w:lang w:val="en-US"/>
              </w:rPr>
              <w:t>College of Europe Tirana, Representation Office, Cube no.15, Pyramid Complex in Boulevard ‘Deshmoret e Kombit’,Tirana</w:t>
            </w:r>
          </w:p>
        </w:tc>
      </w:tr>
      <w:tr w:rsidR="004F2933" w:rsidRPr="00406A3C" w14:paraId="51C5EBEA" w14:textId="77777777" w:rsidTr="0E514AFF">
        <w:trPr>
          <w:gridAfter w:val="2"/>
          <w:wAfter w:w="6000" w:type="dxa"/>
          <w:cantSplit/>
          <w:trHeight w:val="294"/>
        </w:trPr>
        <w:tc>
          <w:tcPr>
            <w:tcW w:w="222" w:type="dxa"/>
            <w:vMerge/>
          </w:tcPr>
          <w:p w14:paraId="5EDFFBA6" w14:textId="77777777" w:rsidR="004F2933" w:rsidRPr="00406A3C" w:rsidRDefault="004F2933" w:rsidP="00814582">
            <w:pPr>
              <w:rPr>
                <w:rFonts w:ascii="Century Gothic" w:hAnsi="Century Gothic"/>
                <w:sz w:val="20"/>
                <w:szCs w:val="20"/>
                <w:lang w:val="en-US"/>
              </w:rPr>
            </w:pPr>
          </w:p>
        </w:tc>
      </w:tr>
    </w:tbl>
    <w:p w14:paraId="30F85D54" w14:textId="5081C427" w:rsidR="004F2933" w:rsidRPr="00406A3C" w:rsidRDefault="004F2933" w:rsidP="0E514AFF">
      <w:pPr>
        <w:spacing w:after="0" w:line="240" w:lineRule="auto"/>
        <w:contextualSpacing/>
        <w:rPr>
          <w:rFonts w:ascii="Century Gothic" w:hAnsi="Century Gothic"/>
          <w:b/>
          <w:bCs/>
          <w:smallCaps/>
          <w:sz w:val="20"/>
          <w:szCs w:val="20"/>
        </w:rPr>
      </w:pPr>
      <w:r w:rsidRPr="00406A3C">
        <w:rPr>
          <w:rFonts w:ascii="Century Gothic" w:hAnsi="Century Gothic"/>
          <w:noProof/>
          <w:sz w:val="20"/>
          <w:szCs w:val="20"/>
        </w:rPr>
        <w:t xml:space="preserve">  </w:t>
      </w:r>
    </w:p>
    <w:p w14:paraId="432139E1" w14:textId="77777777" w:rsidR="004F2933" w:rsidRPr="00406A3C" w:rsidRDefault="004F2933" w:rsidP="004F2933">
      <w:pPr>
        <w:spacing w:after="0" w:line="240" w:lineRule="auto"/>
        <w:contextualSpacing/>
        <w:jc w:val="center"/>
        <w:rPr>
          <w:rFonts w:ascii="Century Gothic" w:hAnsi="Century Gothic"/>
          <w:b/>
          <w:bCs/>
          <w:smallCaps/>
          <w:sz w:val="20"/>
          <w:szCs w:val="20"/>
        </w:rPr>
      </w:pPr>
    </w:p>
    <w:p w14:paraId="6CB648D3" w14:textId="77777777" w:rsidR="004F2933" w:rsidRPr="00406A3C" w:rsidRDefault="004F2933" w:rsidP="004F2933">
      <w:pPr>
        <w:spacing w:after="0" w:line="240" w:lineRule="auto"/>
        <w:contextualSpacing/>
        <w:jc w:val="center"/>
        <w:rPr>
          <w:rFonts w:ascii="Century Gothic" w:hAnsi="Century Gothic"/>
          <w:b/>
          <w:bCs/>
          <w:smallCaps/>
          <w:sz w:val="20"/>
          <w:szCs w:val="20"/>
        </w:rPr>
      </w:pPr>
    </w:p>
    <w:p w14:paraId="2814A98F" w14:textId="77777777" w:rsidR="004F2933" w:rsidRPr="00406A3C" w:rsidRDefault="004F2933" w:rsidP="004F2933">
      <w:pPr>
        <w:spacing w:after="0" w:line="240" w:lineRule="auto"/>
        <w:contextualSpacing/>
        <w:jc w:val="center"/>
        <w:rPr>
          <w:rFonts w:ascii="Century Gothic" w:hAnsi="Century Gothic"/>
          <w:b/>
          <w:bCs/>
          <w:smallCaps/>
          <w:sz w:val="20"/>
          <w:szCs w:val="20"/>
        </w:rPr>
      </w:pPr>
    </w:p>
    <w:p w14:paraId="3BB9A3CC" w14:textId="77777777" w:rsidR="004F2933" w:rsidRPr="00406A3C" w:rsidRDefault="004F2933" w:rsidP="004F2933">
      <w:pPr>
        <w:spacing w:after="0" w:line="240" w:lineRule="auto"/>
        <w:rPr>
          <w:rFonts w:ascii="Century Gothic" w:eastAsia="Times New Roman" w:hAnsi="Century Gothic"/>
          <w:b/>
          <w:bCs/>
          <w:sz w:val="20"/>
          <w:szCs w:val="20"/>
        </w:rPr>
      </w:pPr>
    </w:p>
    <w:p w14:paraId="444927B9" w14:textId="738A57AE" w:rsidR="004F2933" w:rsidRPr="00406A3C" w:rsidRDefault="004F2933" w:rsidP="0E514AFF">
      <w:pPr>
        <w:spacing w:after="0" w:line="240" w:lineRule="auto"/>
        <w:jc w:val="center"/>
        <w:rPr>
          <w:rFonts w:ascii="Century Gothic" w:hAnsi="Century Gothic"/>
          <w:b/>
          <w:bCs/>
          <w:sz w:val="20"/>
          <w:szCs w:val="20"/>
        </w:rPr>
      </w:pPr>
    </w:p>
    <w:p w14:paraId="5FE708D1" w14:textId="77777777" w:rsidR="00406A3C" w:rsidRPr="00406A3C" w:rsidRDefault="00406A3C" w:rsidP="004F2933">
      <w:pPr>
        <w:spacing w:after="0" w:line="240" w:lineRule="auto"/>
        <w:jc w:val="center"/>
        <w:rPr>
          <w:rFonts w:ascii="Century Gothic" w:hAnsi="Century Gothic"/>
          <w:b/>
          <w:sz w:val="20"/>
          <w:szCs w:val="20"/>
        </w:rPr>
      </w:pPr>
    </w:p>
    <w:p w14:paraId="6C2D7A5E" w14:textId="77777777" w:rsidR="00406A3C" w:rsidRPr="00406A3C" w:rsidRDefault="00406A3C" w:rsidP="004F2933">
      <w:pPr>
        <w:spacing w:after="0" w:line="240" w:lineRule="auto"/>
        <w:jc w:val="center"/>
        <w:rPr>
          <w:rFonts w:ascii="Century Gothic" w:hAnsi="Century Gothic"/>
          <w:b/>
          <w:sz w:val="20"/>
          <w:szCs w:val="20"/>
        </w:rPr>
      </w:pPr>
    </w:p>
    <w:p w14:paraId="1CAFB5D1" w14:textId="77777777" w:rsidR="00406A3C" w:rsidRPr="00406A3C" w:rsidRDefault="00406A3C" w:rsidP="004F2933">
      <w:pPr>
        <w:spacing w:after="0" w:line="240" w:lineRule="auto"/>
        <w:jc w:val="center"/>
        <w:rPr>
          <w:rFonts w:ascii="Century Gothic" w:hAnsi="Century Gothic"/>
          <w:b/>
          <w:sz w:val="20"/>
          <w:szCs w:val="20"/>
        </w:rPr>
      </w:pPr>
    </w:p>
    <w:p w14:paraId="70C8C4CE" w14:textId="77777777" w:rsidR="00406A3C" w:rsidRPr="00406A3C" w:rsidRDefault="00406A3C" w:rsidP="004F2933">
      <w:pPr>
        <w:spacing w:after="0" w:line="240" w:lineRule="auto"/>
        <w:jc w:val="center"/>
        <w:rPr>
          <w:rFonts w:ascii="Century Gothic" w:hAnsi="Century Gothic"/>
          <w:b/>
          <w:sz w:val="20"/>
          <w:szCs w:val="20"/>
        </w:rPr>
      </w:pPr>
    </w:p>
    <w:p w14:paraId="4585CA42" w14:textId="6C6B7086" w:rsidR="004F2933" w:rsidRPr="00406A3C" w:rsidRDefault="004F2933" w:rsidP="004F2933">
      <w:pPr>
        <w:spacing w:after="0" w:line="240" w:lineRule="auto"/>
        <w:jc w:val="center"/>
        <w:rPr>
          <w:rFonts w:ascii="Century Gothic" w:hAnsi="Century Gothic"/>
          <w:b/>
          <w:sz w:val="20"/>
          <w:szCs w:val="20"/>
        </w:rPr>
      </w:pPr>
      <w:r w:rsidRPr="00406A3C">
        <w:rPr>
          <w:rFonts w:ascii="Century Gothic" w:hAnsi="Century Gothic"/>
          <w:b/>
          <w:sz w:val="20"/>
          <w:szCs w:val="20"/>
        </w:rPr>
        <w:t>INVITATION TO TENDER FOR A PUBLIC CONTRACT OF LIMITED VALUE</w:t>
      </w:r>
    </w:p>
    <w:p w14:paraId="38AD2EF4" w14:textId="77777777" w:rsidR="004F2933" w:rsidRPr="00406A3C" w:rsidRDefault="004F2933" w:rsidP="004F2933">
      <w:pPr>
        <w:spacing w:after="0" w:line="240" w:lineRule="auto"/>
        <w:jc w:val="center"/>
        <w:rPr>
          <w:rFonts w:ascii="Century Gothic" w:hAnsi="Century Gothic"/>
          <w:b/>
          <w:bCs/>
          <w:sz w:val="20"/>
          <w:szCs w:val="20"/>
        </w:rPr>
      </w:pPr>
    </w:p>
    <w:p w14:paraId="66EF0C79" w14:textId="3B4E8470" w:rsidR="004F2933" w:rsidRPr="00406A3C" w:rsidRDefault="004F2933" w:rsidP="004F2933">
      <w:pPr>
        <w:spacing w:after="0" w:line="240" w:lineRule="auto"/>
        <w:jc w:val="center"/>
        <w:rPr>
          <w:rFonts w:ascii="Century Gothic" w:eastAsia="Century Gothic" w:hAnsi="Century Gothic" w:cs="Century Gothic"/>
          <w:sz w:val="20"/>
          <w:szCs w:val="20"/>
        </w:rPr>
      </w:pPr>
      <w:r w:rsidRPr="00406A3C">
        <w:rPr>
          <w:rFonts w:ascii="Century Gothic" w:hAnsi="Century Gothic"/>
          <w:b/>
          <w:bCs/>
          <w:sz w:val="20"/>
          <w:szCs w:val="20"/>
        </w:rPr>
        <w:t>Tender Title:</w:t>
      </w:r>
      <w:r w:rsidRPr="00406A3C">
        <w:rPr>
          <w:rFonts w:ascii="Century Gothic" w:hAnsi="Century Gothic"/>
          <w:b/>
          <w:sz w:val="20"/>
          <w:szCs w:val="20"/>
        </w:rPr>
        <w:t xml:space="preserve"> </w:t>
      </w:r>
      <w:r w:rsidR="00FD4556" w:rsidRPr="00406A3C">
        <w:rPr>
          <w:rFonts w:ascii="Century Gothic" w:eastAsia="Century Gothic" w:hAnsi="Century Gothic" w:cs="Century Gothic"/>
          <w:sz w:val="20"/>
          <w:szCs w:val="20"/>
        </w:rPr>
        <w:t>Provision and Installation of Acoustic/ Drywall</w:t>
      </w:r>
      <w:r w:rsidR="00F72408" w:rsidRPr="00406A3C">
        <w:rPr>
          <w:rFonts w:ascii="Century Gothic" w:eastAsia="Century Gothic" w:hAnsi="Century Gothic" w:cs="Century Gothic"/>
          <w:sz w:val="20"/>
          <w:szCs w:val="20"/>
        </w:rPr>
        <w:t xml:space="preserve"> </w:t>
      </w:r>
      <w:r w:rsidR="00FD4556" w:rsidRPr="00406A3C">
        <w:rPr>
          <w:rFonts w:ascii="Century Gothic" w:eastAsia="Century Gothic" w:hAnsi="Century Gothic" w:cs="Century Gothic"/>
          <w:sz w:val="20"/>
          <w:szCs w:val="20"/>
        </w:rPr>
        <w:t xml:space="preserve">and Associated Services </w:t>
      </w:r>
      <w:r w:rsidRPr="00406A3C">
        <w:rPr>
          <w:rFonts w:ascii="Century Gothic" w:eastAsia="Century Gothic" w:hAnsi="Century Gothic" w:cs="Century Gothic"/>
          <w:sz w:val="20"/>
          <w:szCs w:val="20"/>
        </w:rPr>
        <w:t xml:space="preserve">for the College of Europe in Tirana. </w:t>
      </w:r>
    </w:p>
    <w:p w14:paraId="7BBE62E2" w14:textId="4F8D8EF0" w:rsidR="004F2933" w:rsidRPr="00406A3C" w:rsidRDefault="004F2933" w:rsidP="004F2933">
      <w:pPr>
        <w:spacing w:after="0" w:line="240" w:lineRule="auto"/>
        <w:jc w:val="center"/>
        <w:rPr>
          <w:rFonts w:ascii="Century Gothic" w:hAnsi="Century Gothic"/>
          <w:b/>
          <w:bCs/>
          <w:sz w:val="20"/>
          <w:szCs w:val="20"/>
        </w:rPr>
      </w:pPr>
      <w:r w:rsidRPr="00406A3C">
        <w:rPr>
          <w:rFonts w:ascii="Century Gothic" w:hAnsi="Century Gothic"/>
          <w:b/>
          <w:bCs/>
          <w:sz w:val="20"/>
          <w:szCs w:val="20"/>
        </w:rPr>
        <w:t xml:space="preserve">Reference: </w:t>
      </w:r>
      <w:r w:rsidR="008764DE" w:rsidRPr="00406A3C">
        <w:rPr>
          <w:rFonts w:ascii="Century Gothic" w:hAnsi="Century Gothic"/>
          <w:sz w:val="20"/>
          <w:szCs w:val="20"/>
        </w:rPr>
        <w:t>15062026</w:t>
      </w:r>
      <w:r w:rsidRPr="00406A3C">
        <w:rPr>
          <w:rFonts w:ascii="Century Gothic" w:eastAsia="Century Gothic" w:hAnsi="Century Gothic" w:cs="Century Gothic"/>
          <w:sz w:val="20"/>
          <w:szCs w:val="20"/>
        </w:rPr>
        <w:t xml:space="preserve"> </w:t>
      </w:r>
      <w:r w:rsidR="00FD4556" w:rsidRPr="00406A3C">
        <w:rPr>
          <w:rFonts w:ascii="Century Gothic" w:eastAsia="Century Gothic" w:hAnsi="Century Gothic" w:cs="Century Gothic"/>
          <w:sz w:val="20"/>
          <w:szCs w:val="20"/>
        </w:rPr>
        <w:t>Acoustic/ Drywall and Associated Services</w:t>
      </w:r>
      <w:r w:rsidRPr="00406A3C">
        <w:br/>
      </w:r>
    </w:p>
    <w:p w14:paraId="51E46BA4" w14:textId="77777777" w:rsidR="004F2933" w:rsidRPr="00406A3C" w:rsidRDefault="004F2933" w:rsidP="004F2933">
      <w:pPr>
        <w:spacing w:after="0" w:line="240" w:lineRule="auto"/>
        <w:jc w:val="center"/>
        <w:rPr>
          <w:rFonts w:ascii="Century Gothic" w:hAnsi="Century Gothic"/>
          <w:bCs/>
          <w:sz w:val="20"/>
          <w:szCs w:val="20"/>
        </w:rPr>
      </w:pPr>
      <w:r w:rsidRPr="00406A3C">
        <w:rPr>
          <w:rFonts w:ascii="Century Gothic" w:hAnsi="Century Gothic"/>
          <w:b/>
          <w:bCs/>
          <w:sz w:val="20"/>
          <w:szCs w:val="20"/>
        </w:rPr>
        <w:t>Contracting Authority:</w:t>
      </w:r>
      <w:r w:rsidRPr="00406A3C">
        <w:rPr>
          <w:rFonts w:ascii="Century Gothic" w:hAnsi="Century Gothic"/>
          <w:b/>
          <w:sz w:val="20"/>
          <w:szCs w:val="20"/>
        </w:rPr>
        <w:br/>
      </w:r>
      <w:r w:rsidRPr="00406A3C">
        <w:rPr>
          <w:rFonts w:ascii="Century Gothic" w:hAnsi="Century Gothic"/>
          <w:bCs/>
          <w:sz w:val="20"/>
          <w:szCs w:val="20"/>
        </w:rPr>
        <w:t xml:space="preserve">College of Europe </w:t>
      </w:r>
      <w:r w:rsidRPr="00406A3C">
        <w:rPr>
          <w:rFonts w:ascii="Century Gothic" w:hAnsi="Century Gothic"/>
          <w:bCs/>
          <w:sz w:val="20"/>
          <w:szCs w:val="20"/>
        </w:rPr>
        <w:br/>
        <w:t>NIPT: M41409452G</w:t>
      </w:r>
    </w:p>
    <w:p w14:paraId="43025004" w14:textId="77777777" w:rsidR="004F2933" w:rsidRPr="00406A3C" w:rsidRDefault="004F2933" w:rsidP="004F2933">
      <w:pPr>
        <w:spacing w:after="0" w:line="240" w:lineRule="auto"/>
        <w:jc w:val="both"/>
        <w:rPr>
          <w:rFonts w:ascii="Century Gothic" w:eastAsia="Times New Roman" w:hAnsi="Century Gothic"/>
          <w:b/>
          <w:bCs/>
          <w:sz w:val="20"/>
          <w:szCs w:val="20"/>
        </w:rPr>
      </w:pPr>
    </w:p>
    <w:p w14:paraId="4AC47056" w14:textId="77777777" w:rsidR="004F2933" w:rsidRPr="00406A3C" w:rsidRDefault="004F2933" w:rsidP="004F2933">
      <w:pPr>
        <w:pStyle w:val="ListParagraph"/>
        <w:numPr>
          <w:ilvl w:val="0"/>
          <w:numId w:val="1"/>
        </w:numPr>
        <w:spacing w:after="0" w:line="240" w:lineRule="auto"/>
        <w:jc w:val="both"/>
        <w:rPr>
          <w:rFonts w:ascii="Century Gothic" w:eastAsia="Times New Roman" w:hAnsi="Century Gothic"/>
          <w:b/>
          <w:bCs/>
          <w:sz w:val="20"/>
          <w:szCs w:val="20"/>
        </w:rPr>
      </w:pPr>
      <w:r w:rsidRPr="00406A3C">
        <w:rPr>
          <w:rFonts w:ascii="Century Gothic" w:eastAsia="Times New Roman" w:hAnsi="Century Gothic"/>
          <w:b/>
          <w:bCs/>
          <w:sz w:val="20"/>
          <w:szCs w:val="20"/>
        </w:rPr>
        <w:t xml:space="preserve">Object of the public contract  </w:t>
      </w:r>
    </w:p>
    <w:p w14:paraId="6D1666A3" w14:textId="77777777" w:rsidR="004F2933" w:rsidRPr="00406A3C" w:rsidRDefault="004F2933" w:rsidP="004F2933">
      <w:pPr>
        <w:spacing w:after="0" w:line="240" w:lineRule="auto"/>
        <w:contextualSpacing/>
        <w:jc w:val="both"/>
        <w:rPr>
          <w:rFonts w:ascii="Century Gothic" w:eastAsia="Times New Roman" w:hAnsi="Century Gothic"/>
          <w:sz w:val="20"/>
          <w:szCs w:val="20"/>
        </w:rPr>
      </w:pPr>
    </w:p>
    <w:p w14:paraId="0F6C5B6D" w14:textId="74691D06" w:rsidR="004F2933" w:rsidRPr="00406A3C" w:rsidRDefault="004F2933" w:rsidP="004F2933">
      <w:pPr>
        <w:spacing w:after="0" w:line="240" w:lineRule="auto"/>
        <w:contextualSpacing/>
        <w:jc w:val="both"/>
        <w:rPr>
          <w:rFonts w:ascii="Century Gothic" w:eastAsia="Times New Roman" w:hAnsi="Century Gothic"/>
          <w:sz w:val="20"/>
          <w:szCs w:val="20"/>
        </w:rPr>
      </w:pPr>
      <w:r w:rsidRPr="00406A3C">
        <w:rPr>
          <w:rFonts w:ascii="Century Gothic" w:eastAsia="Times New Roman" w:hAnsi="Century Gothic"/>
          <w:sz w:val="20"/>
          <w:szCs w:val="20"/>
        </w:rPr>
        <w:t xml:space="preserve">This is an invitation to tender for </w:t>
      </w:r>
      <w:r w:rsidR="00406A3C">
        <w:rPr>
          <w:rFonts w:ascii="Century Gothic" w:eastAsia="Times New Roman" w:hAnsi="Century Gothic"/>
          <w:sz w:val="20"/>
          <w:szCs w:val="20"/>
        </w:rPr>
        <w:t xml:space="preserve">a </w:t>
      </w:r>
      <w:r w:rsidRPr="00406A3C">
        <w:rPr>
          <w:rFonts w:ascii="Century Gothic" w:eastAsia="Times New Roman" w:hAnsi="Century Gothic"/>
          <w:sz w:val="20"/>
          <w:szCs w:val="20"/>
        </w:rPr>
        <w:t>public contract of limited value, launched in accordance with Article 92 of the Belgian Law of 17 June 2016 on public contracts.</w:t>
      </w:r>
    </w:p>
    <w:p w14:paraId="4AFC20C4" w14:textId="77777777" w:rsidR="004F2933" w:rsidRPr="00406A3C" w:rsidRDefault="004F2933" w:rsidP="004F2933">
      <w:pPr>
        <w:spacing w:after="0" w:line="240" w:lineRule="auto"/>
        <w:contextualSpacing/>
        <w:jc w:val="both"/>
        <w:rPr>
          <w:rFonts w:ascii="Century Gothic" w:eastAsia="Times New Roman" w:hAnsi="Century Gothic"/>
          <w:sz w:val="20"/>
          <w:szCs w:val="20"/>
        </w:rPr>
      </w:pPr>
    </w:p>
    <w:p w14:paraId="4581D393" w14:textId="6E4C1321" w:rsidR="004F2933" w:rsidRPr="00406A3C" w:rsidRDefault="004F2933" w:rsidP="6B160964">
      <w:pPr>
        <w:spacing w:after="0" w:line="240" w:lineRule="auto"/>
        <w:contextualSpacing/>
        <w:jc w:val="both"/>
        <w:rPr>
          <w:rFonts w:ascii="Century Gothic" w:hAnsi="Century Gothic"/>
          <w:sz w:val="20"/>
          <w:szCs w:val="20"/>
        </w:rPr>
      </w:pPr>
      <w:r w:rsidRPr="00406A3C">
        <w:rPr>
          <w:rFonts w:ascii="Century Gothic" w:eastAsia="Times New Roman" w:hAnsi="Century Gothic"/>
          <w:sz w:val="20"/>
          <w:szCs w:val="20"/>
        </w:rPr>
        <w:t xml:space="preserve">The public contract concerns </w:t>
      </w:r>
      <w:r w:rsidRPr="00406A3C">
        <w:rPr>
          <w:rFonts w:ascii="Century Gothic" w:eastAsia="Times New Roman" w:hAnsi="Century Gothic"/>
          <w:b/>
          <w:bCs/>
          <w:sz w:val="20"/>
          <w:szCs w:val="20"/>
        </w:rPr>
        <w:t xml:space="preserve">the </w:t>
      </w:r>
      <w:r w:rsidR="001F42DE" w:rsidRPr="00406A3C">
        <w:rPr>
          <w:rFonts w:ascii="Century Gothic" w:eastAsia="Times New Roman" w:hAnsi="Century Gothic"/>
          <w:b/>
          <w:bCs/>
          <w:sz w:val="20"/>
          <w:szCs w:val="20"/>
        </w:rPr>
        <w:t>Provision and Installation of Acoustic/ Drywall, and Associated Services for the College of Europe, Tirana Campus</w:t>
      </w:r>
      <w:r w:rsidRPr="00406A3C">
        <w:rPr>
          <w:rFonts w:ascii="Century Gothic" w:eastAsia="Times New Roman" w:hAnsi="Century Gothic"/>
          <w:sz w:val="20"/>
          <w:szCs w:val="20"/>
        </w:rPr>
        <w:t xml:space="preserve">.  </w:t>
      </w:r>
    </w:p>
    <w:p w14:paraId="209E761C" w14:textId="77777777" w:rsidR="004F2933" w:rsidRPr="00406A3C" w:rsidRDefault="004F2933" w:rsidP="004F2933">
      <w:pPr>
        <w:spacing w:after="0" w:line="240" w:lineRule="auto"/>
        <w:contextualSpacing/>
        <w:jc w:val="both"/>
        <w:rPr>
          <w:rFonts w:ascii="Century Gothic" w:eastAsia="Times New Roman" w:hAnsi="Century Gothic"/>
          <w:sz w:val="20"/>
          <w:szCs w:val="20"/>
        </w:rPr>
      </w:pPr>
    </w:p>
    <w:p w14:paraId="292EB3D5" w14:textId="0B64D22F" w:rsidR="00844A0E" w:rsidRPr="00406A3C" w:rsidRDefault="004F2933" w:rsidP="00844A0E">
      <w:pPr>
        <w:spacing w:after="0" w:line="240" w:lineRule="auto"/>
        <w:jc w:val="both"/>
        <w:rPr>
          <w:rFonts w:ascii="Century Gothic" w:hAnsi="Century Gothic"/>
          <w:sz w:val="20"/>
          <w:szCs w:val="20"/>
        </w:rPr>
      </w:pPr>
      <w:r w:rsidRPr="00406A3C">
        <w:rPr>
          <w:rFonts w:ascii="Century Gothic" w:hAnsi="Century Gothic"/>
          <w:sz w:val="20"/>
          <w:szCs w:val="20"/>
        </w:rPr>
        <w:t xml:space="preserve">The College of Europe in Tirana invites qualified and experienced contractors to submit tenders for the </w:t>
      </w:r>
      <w:r w:rsidR="001F42DE" w:rsidRPr="00406A3C">
        <w:rPr>
          <w:rFonts w:ascii="Century Gothic" w:hAnsi="Century Gothic"/>
          <w:sz w:val="20"/>
          <w:szCs w:val="20"/>
        </w:rPr>
        <w:t>Provision and Installation of Acoustic/ Drywall, and Associated Services for the College of Europe, Tirana Campus</w:t>
      </w:r>
      <w:r w:rsidR="00406A3C">
        <w:rPr>
          <w:rFonts w:ascii="Century Gothic" w:hAnsi="Century Gothic"/>
          <w:sz w:val="20"/>
          <w:szCs w:val="20"/>
        </w:rPr>
        <w:t>,</w:t>
      </w:r>
      <w:r w:rsidR="001F42DE" w:rsidRPr="00406A3C">
        <w:rPr>
          <w:rFonts w:ascii="Century Gothic" w:hAnsi="Century Gothic"/>
          <w:sz w:val="20"/>
          <w:szCs w:val="20"/>
        </w:rPr>
        <w:t xml:space="preserve"> </w:t>
      </w:r>
      <w:r w:rsidR="00844A0E" w:rsidRPr="00406A3C">
        <w:rPr>
          <w:rFonts w:ascii="Century Gothic" w:hAnsi="Century Gothic"/>
          <w:sz w:val="20"/>
          <w:szCs w:val="20"/>
        </w:rPr>
        <w:t>for the facilities of the College of Europe in Tirana, Campus:</w:t>
      </w:r>
    </w:p>
    <w:p w14:paraId="7FB5C76B" w14:textId="77777777" w:rsidR="00844A0E" w:rsidRPr="00406A3C" w:rsidRDefault="00844A0E" w:rsidP="00844A0E">
      <w:pPr>
        <w:spacing w:after="0" w:line="240" w:lineRule="auto"/>
        <w:jc w:val="both"/>
        <w:rPr>
          <w:rFonts w:ascii="Century Gothic" w:hAnsi="Century Gothic"/>
          <w:sz w:val="20"/>
          <w:szCs w:val="20"/>
        </w:rPr>
      </w:pPr>
    </w:p>
    <w:p w14:paraId="1CC07E59" w14:textId="75E081EE" w:rsidR="00844A0E" w:rsidRPr="00406A3C" w:rsidRDefault="29B0642D" w:rsidP="00844A0E">
      <w:pPr>
        <w:pStyle w:val="ListParagraph"/>
        <w:numPr>
          <w:ilvl w:val="0"/>
          <w:numId w:val="8"/>
        </w:numPr>
        <w:spacing w:after="0" w:line="240" w:lineRule="auto"/>
        <w:jc w:val="both"/>
        <w:rPr>
          <w:rFonts w:ascii="Century Gothic" w:hAnsi="Century Gothic"/>
          <w:sz w:val="20"/>
          <w:szCs w:val="20"/>
        </w:rPr>
      </w:pPr>
      <w:r w:rsidRPr="00406A3C">
        <w:rPr>
          <w:rFonts w:ascii="Century Gothic" w:hAnsi="Century Gothic"/>
          <w:sz w:val="20"/>
          <w:szCs w:val="20"/>
        </w:rPr>
        <w:t xml:space="preserve">Student Classroom </w:t>
      </w:r>
    </w:p>
    <w:p w14:paraId="55B00291" w14:textId="4A50A4CB" w:rsidR="0F208551" w:rsidRPr="00406A3C" w:rsidRDefault="0F208551" w:rsidP="0F208551">
      <w:pPr>
        <w:spacing w:after="0" w:line="240" w:lineRule="auto"/>
        <w:jc w:val="both"/>
        <w:rPr>
          <w:rFonts w:ascii="Century Gothic" w:hAnsi="Century Gothic"/>
          <w:sz w:val="20"/>
          <w:szCs w:val="20"/>
        </w:rPr>
      </w:pPr>
    </w:p>
    <w:p w14:paraId="540910AD" w14:textId="77777777" w:rsidR="00406A3C" w:rsidRDefault="004F2933" w:rsidP="0F208551">
      <w:pPr>
        <w:spacing w:after="0" w:line="240" w:lineRule="auto"/>
        <w:contextualSpacing/>
        <w:jc w:val="both"/>
        <w:rPr>
          <w:rFonts w:ascii="Century Gothic" w:eastAsia="Times New Roman" w:hAnsi="Century Gothic"/>
          <w:sz w:val="20"/>
          <w:szCs w:val="20"/>
        </w:rPr>
      </w:pPr>
      <w:r w:rsidRPr="00406A3C">
        <w:rPr>
          <w:rFonts w:ascii="Century Gothic" w:eastAsia="Times New Roman" w:hAnsi="Century Gothic"/>
          <w:sz w:val="20"/>
          <w:szCs w:val="20"/>
        </w:rPr>
        <w:t>The purpose of this contract is to ensure</w:t>
      </w:r>
      <w:r w:rsidR="005D314D" w:rsidRPr="00406A3C">
        <w:t xml:space="preserve"> </w:t>
      </w:r>
      <w:r w:rsidR="005D314D" w:rsidRPr="00406A3C">
        <w:rPr>
          <w:rFonts w:ascii="Century Gothic" w:eastAsia="Times New Roman" w:hAnsi="Century Gothic"/>
          <w:sz w:val="20"/>
          <w:szCs w:val="20"/>
        </w:rPr>
        <w:t>the provision and installation of acoustic and drywall systems, together with all associated materials, works, and services required for the completion of interior construction works at the College of Europe, Tirana Campus.</w:t>
      </w:r>
      <w:r w:rsidRPr="00406A3C">
        <w:rPr>
          <w:rFonts w:ascii="Century Gothic" w:eastAsia="Times New Roman" w:hAnsi="Century Gothic"/>
          <w:sz w:val="20"/>
          <w:szCs w:val="20"/>
        </w:rPr>
        <w:t xml:space="preserve"> </w:t>
      </w:r>
    </w:p>
    <w:p w14:paraId="4FDA9A33" w14:textId="77777777" w:rsidR="00406A3C" w:rsidRDefault="00E14906" w:rsidP="0F208551">
      <w:pPr>
        <w:spacing w:after="0" w:line="240" w:lineRule="auto"/>
        <w:contextualSpacing/>
        <w:jc w:val="both"/>
        <w:rPr>
          <w:rFonts w:ascii="Century Gothic" w:eastAsia="Times New Roman" w:hAnsi="Century Gothic"/>
          <w:sz w:val="20"/>
          <w:szCs w:val="20"/>
        </w:rPr>
      </w:pPr>
      <w:r w:rsidRPr="00406A3C">
        <w:rPr>
          <w:rFonts w:ascii="Century Gothic" w:eastAsia="Times New Roman" w:hAnsi="Century Gothic"/>
          <w:sz w:val="20"/>
          <w:szCs w:val="20"/>
        </w:rPr>
        <w:t xml:space="preserve">The provision and installation of acoustic and drywall systems </w:t>
      </w:r>
      <w:r w:rsidR="005A54C8" w:rsidRPr="00406A3C">
        <w:rPr>
          <w:rFonts w:ascii="Century Gothic" w:eastAsia="Times New Roman" w:hAnsi="Century Gothic"/>
          <w:sz w:val="20"/>
          <w:szCs w:val="20"/>
        </w:rPr>
        <w:t>will help</w:t>
      </w:r>
      <w:r w:rsidRPr="00406A3C">
        <w:rPr>
          <w:rFonts w:ascii="Century Gothic" w:eastAsia="Times New Roman" w:hAnsi="Century Gothic"/>
          <w:sz w:val="20"/>
          <w:szCs w:val="20"/>
        </w:rPr>
        <w:t xml:space="preserve"> r</w:t>
      </w:r>
      <w:r w:rsidR="005A54C8" w:rsidRPr="00406A3C">
        <w:rPr>
          <w:rFonts w:ascii="Century Gothic" w:eastAsia="Times New Roman" w:hAnsi="Century Gothic"/>
          <w:sz w:val="20"/>
          <w:szCs w:val="20"/>
        </w:rPr>
        <w:t>educe noise transmission between rooms and floors, ensuring a quieter and more comfortable environment for studying, working, and teaching.</w:t>
      </w:r>
      <w:r w:rsidRPr="00406A3C">
        <w:rPr>
          <w:rFonts w:ascii="Century Gothic" w:eastAsia="Times New Roman" w:hAnsi="Century Gothic"/>
          <w:sz w:val="20"/>
          <w:szCs w:val="20"/>
        </w:rPr>
        <w:t xml:space="preserve"> </w:t>
      </w:r>
    </w:p>
    <w:p w14:paraId="123AFA90" w14:textId="5B9074B8" w:rsidR="005A54C8" w:rsidRPr="00406A3C" w:rsidRDefault="005A54C8" w:rsidP="0F208551">
      <w:pPr>
        <w:spacing w:after="0" w:line="240" w:lineRule="auto"/>
        <w:contextualSpacing/>
        <w:jc w:val="both"/>
        <w:rPr>
          <w:rFonts w:ascii="Century Gothic" w:eastAsia="Times New Roman" w:hAnsi="Century Gothic"/>
          <w:sz w:val="20"/>
          <w:szCs w:val="20"/>
        </w:rPr>
      </w:pPr>
      <w:r w:rsidRPr="00406A3C">
        <w:rPr>
          <w:rFonts w:ascii="Century Gothic" w:eastAsia="Times New Roman" w:hAnsi="Century Gothic"/>
          <w:sz w:val="20"/>
          <w:szCs w:val="20"/>
        </w:rPr>
        <w:t>Acoustic panels help control echo, reverberation, and background noise, allowing clearer speech during lectures and better concentration during daily activities.</w:t>
      </w:r>
      <w:r w:rsidR="00E14906" w:rsidRPr="00406A3C">
        <w:rPr>
          <w:rFonts w:ascii="Century Gothic" w:eastAsia="Times New Roman" w:hAnsi="Century Gothic"/>
          <w:sz w:val="20"/>
          <w:szCs w:val="20"/>
        </w:rPr>
        <w:t xml:space="preserve"> </w:t>
      </w:r>
      <w:r w:rsidRPr="00406A3C">
        <w:rPr>
          <w:rFonts w:ascii="Century Gothic" w:eastAsia="Times New Roman" w:hAnsi="Century Gothic"/>
          <w:sz w:val="20"/>
          <w:szCs w:val="20"/>
        </w:rPr>
        <w:t>By reducing noise and improving room acoustics, students and staff can work, study, and attend lectures without unnecessary sound disturbances.</w:t>
      </w:r>
    </w:p>
    <w:p w14:paraId="168857E6" w14:textId="1483BBC5" w:rsidR="0F208551" w:rsidRPr="00406A3C" w:rsidRDefault="0F208551" w:rsidP="0F208551">
      <w:pPr>
        <w:spacing w:after="0" w:line="240" w:lineRule="auto"/>
        <w:jc w:val="both"/>
        <w:rPr>
          <w:rFonts w:ascii="Century Gothic" w:eastAsia="Times New Roman" w:hAnsi="Century Gothic"/>
          <w:sz w:val="20"/>
          <w:szCs w:val="20"/>
        </w:rPr>
      </w:pPr>
    </w:p>
    <w:p w14:paraId="7BAB10A5" w14:textId="77777777" w:rsidR="005A54C8" w:rsidRPr="00406A3C" w:rsidRDefault="005A54C8" w:rsidP="005A54C8">
      <w:pPr>
        <w:spacing w:after="0" w:line="240" w:lineRule="auto"/>
        <w:contextualSpacing/>
        <w:jc w:val="both"/>
        <w:rPr>
          <w:rFonts w:ascii="Century Gothic" w:eastAsia="Times New Roman" w:hAnsi="Century Gothic"/>
          <w:b/>
          <w:bCs/>
          <w:sz w:val="20"/>
          <w:szCs w:val="20"/>
        </w:rPr>
      </w:pPr>
      <w:r w:rsidRPr="00406A3C">
        <w:rPr>
          <w:rFonts w:ascii="Century Gothic" w:eastAsia="Times New Roman" w:hAnsi="Century Gothic"/>
          <w:b/>
          <w:bCs/>
          <w:sz w:val="20"/>
          <w:szCs w:val="20"/>
        </w:rPr>
        <w:t>Roles and Responsibilities:</w:t>
      </w:r>
    </w:p>
    <w:p w14:paraId="51ECC8EF" w14:textId="6CAA92D5" w:rsidR="004F2933" w:rsidRPr="00406A3C" w:rsidRDefault="005A54C8" w:rsidP="004F2933">
      <w:pPr>
        <w:spacing w:after="0" w:line="240" w:lineRule="auto"/>
        <w:contextualSpacing/>
        <w:jc w:val="both"/>
        <w:rPr>
          <w:rFonts w:ascii="Century Gothic" w:eastAsia="Times New Roman" w:hAnsi="Century Gothic"/>
          <w:sz w:val="20"/>
          <w:szCs w:val="20"/>
        </w:rPr>
      </w:pPr>
      <w:r w:rsidRPr="00406A3C">
        <w:rPr>
          <w:rFonts w:ascii="Century Gothic" w:eastAsia="Times New Roman" w:hAnsi="Century Gothic"/>
          <w:sz w:val="20"/>
          <w:szCs w:val="20"/>
        </w:rPr>
        <w:t xml:space="preserve"> </w:t>
      </w:r>
    </w:p>
    <w:p w14:paraId="3267C4DB" w14:textId="69D1CCB5" w:rsidR="00BC08A7" w:rsidRPr="00406A3C" w:rsidRDefault="004F2933" w:rsidP="00BC08A7">
      <w:pPr>
        <w:spacing w:after="0" w:line="240" w:lineRule="auto"/>
        <w:contextualSpacing/>
        <w:jc w:val="both"/>
        <w:rPr>
          <w:rFonts w:ascii="Century Gothic" w:eastAsia="Times New Roman" w:hAnsi="Century Gothic"/>
          <w:sz w:val="20"/>
          <w:szCs w:val="20"/>
        </w:rPr>
      </w:pPr>
      <w:r w:rsidRPr="00406A3C">
        <w:rPr>
          <w:rFonts w:ascii="Century Gothic" w:eastAsia="Times New Roman" w:hAnsi="Century Gothic"/>
          <w:sz w:val="20"/>
          <w:szCs w:val="20"/>
        </w:rPr>
        <w:t>The main objectives of this contract are</w:t>
      </w:r>
      <w:r w:rsidR="00BC08A7" w:rsidRPr="00406A3C">
        <w:rPr>
          <w:rFonts w:ascii="Century Gothic" w:eastAsia="Times New Roman" w:hAnsi="Century Gothic"/>
          <w:sz w:val="20"/>
          <w:szCs w:val="20"/>
        </w:rPr>
        <w:t>:</w:t>
      </w:r>
    </w:p>
    <w:p w14:paraId="51F7CA6B" w14:textId="77777777" w:rsidR="00BC08A7" w:rsidRPr="00406A3C" w:rsidRDefault="00BC08A7" w:rsidP="00BC08A7">
      <w:pPr>
        <w:spacing w:after="0" w:line="240" w:lineRule="auto"/>
        <w:contextualSpacing/>
        <w:jc w:val="both"/>
        <w:rPr>
          <w:rFonts w:ascii="Century Gothic" w:eastAsia="Times New Roman" w:hAnsi="Century Gothic"/>
          <w:sz w:val="20"/>
          <w:szCs w:val="20"/>
        </w:rPr>
      </w:pPr>
    </w:p>
    <w:p w14:paraId="4CF78655" w14:textId="77777777" w:rsidR="00BC08A7" w:rsidRPr="00406A3C" w:rsidRDefault="00BC08A7" w:rsidP="00BC08A7">
      <w:pPr>
        <w:pStyle w:val="ListParagraph"/>
        <w:numPr>
          <w:ilvl w:val="0"/>
          <w:numId w:val="9"/>
        </w:numPr>
        <w:spacing w:after="0" w:line="240" w:lineRule="auto"/>
        <w:jc w:val="both"/>
        <w:rPr>
          <w:rFonts w:ascii="Century Gothic" w:eastAsia="Times New Roman" w:hAnsi="Century Gothic"/>
          <w:sz w:val="20"/>
          <w:szCs w:val="20"/>
        </w:rPr>
      </w:pPr>
      <w:r w:rsidRPr="00406A3C">
        <w:rPr>
          <w:rFonts w:ascii="Century Gothic" w:eastAsia="Times New Roman" w:hAnsi="Century Gothic"/>
          <w:sz w:val="20"/>
          <w:szCs w:val="20"/>
        </w:rPr>
        <w:t xml:space="preserve">To ensure the high-quality provision and installation of acoustic and drywall systems in accordance with the design and technical specifications provided in Annex 1 and form an integral part of this Invitation for tender. </w:t>
      </w:r>
    </w:p>
    <w:p w14:paraId="637CA807" w14:textId="77777777" w:rsidR="00BC08A7" w:rsidRPr="00406A3C" w:rsidRDefault="00BC08A7" w:rsidP="00BC08A7">
      <w:pPr>
        <w:pStyle w:val="ListParagraph"/>
        <w:numPr>
          <w:ilvl w:val="0"/>
          <w:numId w:val="9"/>
        </w:numPr>
        <w:spacing w:after="0" w:line="240" w:lineRule="auto"/>
        <w:jc w:val="both"/>
        <w:rPr>
          <w:rFonts w:ascii="Century Gothic" w:eastAsia="Times New Roman" w:hAnsi="Century Gothic"/>
          <w:sz w:val="20"/>
          <w:szCs w:val="20"/>
        </w:rPr>
      </w:pPr>
      <w:r w:rsidRPr="00406A3C">
        <w:rPr>
          <w:rFonts w:ascii="Century Gothic" w:eastAsia="Times New Roman" w:hAnsi="Century Gothic"/>
          <w:sz w:val="20"/>
          <w:szCs w:val="20"/>
        </w:rPr>
        <w:t>To deliver durable and functional acoustic and drywall solutions that contribute to the overall performance and aesthetics of the interior spaces.</w:t>
      </w:r>
    </w:p>
    <w:p w14:paraId="62A39A51" w14:textId="77777777" w:rsidR="00BC08A7" w:rsidRPr="00406A3C" w:rsidRDefault="00BC08A7" w:rsidP="00BC08A7">
      <w:pPr>
        <w:pStyle w:val="ListParagraph"/>
        <w:numPr>
          <w:ilvl w:val="0"/>
          <w:numId w:val="9"/>
        </w:numPr>
        <w:spacing w:after="0" w:line="240" w:lineRule="auto"/>
        <w:jc w:val="both"/>
        <w:rPr>
          <w:rFonts w:ascii="Century Gothic" w:eastAsia="Times New Roman" w:hAnsi="Century Gothic"/>
          <w:sz w:val="20"/>
          <w:szCs w:val="20"/>
        </w:rPr>
      </w:pPr>
      <w:r w:rsidRPr="00406A3C">
        <w:rPr>
          <w:rFonts w:ascii="Century Gothic" w:eastAsia="Times New Roman" w:hAnsi="Century Gothic"/>
          <w:sz w:val="20"/>
          <w:szCs w:val="20"/>
        </w:rPr>
        <w:t>To guarantee compliance with applicable construction standards, safety regulations, and environmental requirements.</w:t>
      </w:r>
    </w:p>
    <w:p w14:paraId="78D65227" w14:textId="656997F2" w:rsidR="004F2933" w:rsidRPr="00406A3C" w:rsidRDefault="00BC08A7" w:rsidP="00BC08A7">
      <w:pPr>
        <w:pStyle w:val="ListParagraph"/>
        <w:numPr>
          <w:ilvl w:val="0"/>
          <w:numId w:val="9"/>
        </w:numPr>
        <w:spacing w:after="0" w:line="240" w:lineRule="auto"/>
        <w:jc w:val="both"/>
        <w:rPr>
          <w:rFonts w:ascii="Century Gothic" w:eastAsia="Times New Roman" w:hAnsi="Century Gothic"/>
          <w:sz w:val="20"/>
          <w:szCs w:val="20"/>
        </w:rPr>
      </w:pPr>
      <w:r w:rsidRPr="00406A3C">
        <w:rPr>
          <w:rFonts w:ascii="Century Gothic" w:eastAsia="Times New Roman" w:hAnsi="Century Gothic"/>
          <w:sz w:val="20"/>
          <w:szCs w:val="20"/>
        </w:rPr>
        <w:lastRenderedPageBreak/>
        <w:t xml:space="preserve">To complete the </w:t>
      </w:r>
      <w:r w:rsidR="00371615" w:rsidRPr="00406A3C">
        <w:rPr>
          <w:rFonts w:ascii="Century Gothic" w:eastAsia="Times New Roman" w:hAnsi="Century Gothic"/>
          <w:sz w:val="20"/>
          <w:szCs w:val="20"/>
        </w:rPr>
        <w:t>work</w:t>
      </w:r>
      <w:r w:rsidRPr="00406A3C">
        <w:rPr>
          <w:rFonts w:ascii="Century Gothic" w:eastAsia="Times New Roman" w:hAnsi="Century Gothic"/>
          <w:sz w:val="20"/>
          <w:szCs w:val="20"/>
        </w:rPr>
        <w:t xml:space="preserve"> within the agreed timeline and budget</w:t>
      </w:r>
      <w:r w:rsidR="002303CC" w:rsidRPr="00406A3C">
        <w:rPr>
          <w:rFonts w:ascii="Century Gothic" w:eastAsia="Times New Roman" w:hAnsi="Century Gothic"/>
          <w:sz w:val="20"/>
          <w:szCs w:val="20"/>
        </w:rPr>
        <w:t>.</w:t>
      </w:r>
    </w:p>
    <w:p w14:paraId="511A8A2B" w14:textId="77777777" w:rsidR="004F2933" w:rsidRPr="00406A3C" w:rsidRDefault="004F2933" w:rsidP="004F2933">
      <w:pPr>
        <w:spacing w:after="0" w:line="240" w:lineRule="auto"/>
        <w:contextualSpacing/>
        <w:jc w:val="both"/>
        <w:rPr>
          <w:rFonts w:ascii="Century Gothic" w:eastAsia="Times New Roman" w:hAnsi="Century Gothic"/>
          <w:sz w:val="20"/>
          <w:szCs w:val="20"/>
        </w:rPr>
      </w:pPr>
    </w:p>
    <w:p w14:paraId="63E524E8" w14:textId="249A3EA3" w:rsidR="009D056E" w:rsidRPr="00406A3C" w:rsidRDefault="009D056E" w:rsidP="009D056E">
      <w:pPr>
        <w:spacing w:after="0" w:line="240" w:lineRule="auto"/>
        <w:jc w:val="both"/>
        <w:rPr>
          <w:rFonts w:ascii="Century Gothic" w:eastAsia="Times New Roman" w:hAnsi="Century Gothic"/>
          <w:b/>
          <w:bCs/>
          <w:sz w:val="20"/>
          <w:szCs w:val="20"/>
        </w:rPr>
      </w:pPr>
      <w:r w:rsidRPr="00406A3C">
        <w:rPr>
          <w:rFonts w:ascii="Century Gothic" w:eastAsia="Times New Roman" w:hAnsi="Century Gothic"/>
          <w:b/>
          <w:bCs/>
          <w:sz w:val="20"/>
          <w:szCs w:val="20"/>
        </w:rPr>
        <w:t>Roles and Responsibilities</w:t>
      </w:r>
    </w:p>
    <w:p w14:paraId="19364455" w14:textId="71D2E391" w:rsidR="000143DA" w:rsidRPr="00406A3C" w:rsidRDefault="00110311" w:rsidP="009D056E">
      <w:pPr>
        <w:pStyle w:val="ListParagraph"/>
        <w:numPr>
          <w:ilvl w:val="0"/>
          <w:numId w:val="9"/>
        </w:numPr>
        <w:spacing w:after="0" w:line="240" w:lineRule="auto"/>
        <w:jc w:val="both"/>
        <w:rPr>
          <w:rFonts w:ascii="Century Gothic" w:eastAsia="Times New Roman" w:hAnsi="Century Gothic"/>
          <w:sz w:val="20"/>
          <w:szCs w:val="20"/>
        </w:rPr>
      </w:pPr>
      <w:r w:rsidRPr="00406A3C">
        <w:rPr>
          <w:rFonts w:ascii="Century Gothic" w:eastAsia="Times New Roman" w:hAnsi="Century Gothic"/>
          <w:sz w:val="20"/>
          <w:szCs w:val="20"/>
        </w:rPr>
        <w:t>Contractors</w:t>
      </w:r>
      <w:r w:rsidR="000143DA" w:rsidRPr="00406A3C">
        <w:rPr>
          <w:rFonts w:ascii="Century Gothic" w:eastAsia="Times New Roman" w:hAnsi="Century Gothic"/>
          <w:sz w:val="20"/>
          <w:szCs w:val="20"/>
        </w:rPr>
        <w:t xml:space="preserve">: </w:t>
      </w:r>
    </w:p>
    <w:p w14:paraId="13E173E3" w14:textId="77777777" w:rsidR="000143DA" w:rsidRPr="00406A3C" w:rsidRDefault="00CD6939" w:rsidP="00CD6939">
      <w:pPr>
        <w:pStyle w:val="ListParagraph"/>
        <w:numPr>
          <w:ilvl w:val="1"/>
          <w:numId w:val="9"/>
        </w:numPr>
        <w:spacing w:after="0" w:line="240" w:lineRule="auto"/>
        <w:jc w:val="both"/>
        <w:rPr>
          <w:rFonts w:ascii="Century Gothic" w:eastAsia="Times New Roman" w:hAnsi="Century Gothic"/>
          <w:sz w:val="20"/>
          <w:szCs w:val="20"/>
        </w:rPr>
      </w:pPr>
      <w:r w:rsidRPr="00406A3C">
        <w:rPr>
          <w:rFonts w:ascii="Century Gothic" w:eastAsia="Times New Roman" w:hAnsi="Century Gothic"/>
          <w:sz w:val="20"/>
          <w:szCs w:val="20"/>
        </w:rPr>
        <w:t>Providing all necessary drywall boards, metal studs, insulation materials, screws, joint compounds, and related accessories required for installation</w:t>
      </w:r>
      <w:r w:rsidR="000143DA" w:rsidRPr="00406A3C">
        <w:rPr>
          <w:rFonts w:ascii="Century Gothic" w:eastAsia="Times New Roman" w:hAnsi="Century Gothic"/>
          <w:sz w:val="20"/>
          <w:szCs w:val="20"/>
        </w:rPr>
        <w:t xml:space="preserve">. </w:t>
      </w:r>
    </w:p>
    <w:p w14:paraId="3E11AECB" w14:textId="77777777" w:rsidR="000143DA" w:rsidRPr="00406A3C" w:rsidRDefault="00CD6939" w:rsidP="00CD6939">
      <w:pPr>
        <w:pStyle w:val="ListParagraph"/>
        <w:numPr>
          <w:ilvl w:val="1"/>
          <w:numId w:val="9"/>
        </w:numPr>
        <w:spacing w:after="0" w:line="240" w:lineRule="auto"/>
        <w:jc w:val="both"/>
        <w:rPr>
          <w:rFonts w:ascii="Century Gothic" w:eastAsia="Times New Roman" w:hAnsi="Century Gothic"/>
          <w:sz w:val="20"/>
          <w:szCs w:val="20"/>
        </w:rPr>
      </w:pPr>
      <w:r w:rsidRPr="00406A3C">
        <w:rPr>
          <w:rFonts w:ascii="Century Gothic" w:eastAsia="Times New Roman" w:hAnsi="Century Gothic"/>
          <w:sz w:val="20"/>
          <w:szCs w:val="20"/>
        </w:rPr>
        <w:t>Setting up the structural framework (studs and tracks) to support the drywall system in accordance with the project’s technical specifications.</w:t>
      </w:r>
    </w:p>
    <w:p w14:paraId="5C694FE7" w14:textId="7E23CA37" w:rsidR="00CD6939" w:rsidRPr="00406A3C" w:rsidRDefault="00CD6939" w:rsidP="00CD6939">
      <w:pPr>
        <w:pStyle w:val="ListParagraph"/>
        <w:numPr>
          <w:ilvl w:val="1"/>
          <w:numId w:val="9"/>
        </w:numPr>
        <w:spacing w:after="0" w:line="240" w:lineRule="auto"/>
        <w:jc w:val="both"/>
        <w:rPr>
          <w:rFonts w:ascii="Century Gothic" w:eastAsia="Times New Roman" w:hAnsi="Century Gothic"/>
          <w:sz w:val="20"/>
          <w:szCs w:val="20"/>
        </w:rPr>
      </w:pPr>
      <w:r w:rsidRPr="00406A3C">
        <w:rPr>
          <w:rFonts w:ascii="Century Gothic" w:eastAsia="Times New Roman" w:hAnsi="Century Gothic"/>
          <w:sz w:val="20"/>
          <w:szCs w:val="20"/>
        </w:rPr>
        <w:t>Cutting, positioning, and securing drywall panels to the metal studs, ensuring proper alignment, stability, and surface quality.</w:t>
      </w:r>
    </w:p>
    <w:p w14:paraId="4F2B3087" w14:textId="77777777" w:rsidR="00CD6939" w:rsidRPr="00406A3C" w:rsidRDefault="00CD6939" w:rsidP="00CD6939">
      <w:pPr>
        <w:spacing w:after="0" w:line="240" w:lineRule="auto"/>
        <w:contextualSpacing/>
        <w:jc w:val="both"/>
        <w:rPr>
          <w:rFonts w:ascii="Century Gothic" w:eastAsia="Times New Roman" w:hAnsi="Century Gothic"/>
          <w:sz w:val="20"/>
          <w:szCs w:val="20"/>
        </w:rPr>
      </w:pPr>
    </w:p>
    <w:p w14:paraId="25DF1590" w14:textId="4DCBB8FB" w:rsidR="000143DA" w:rsidRPr="00406A3C" w:rsidRDefault="00110311" w:rsidP="00CD6939">
      <w:pPr>
        <w:pStyle w:val="ListParagraph"/>
        <w:numPr>
          <w:ilvl w:val="0"/>
          <w:numId w:val="9"/>
        </w:numPr>
        <w:spacing w:after="0" w:line="240" w:lineRule="auto"/>
        <w:jc w:val="both"/>
        <w:rPr>
          <w:rFonts w:ascii="Century Gothic" w:eastAsia="Times New Roman" w:hAnsi="Century Gothic"/>
          <w:sz w:val="20"/>
          <w:szCs w:val="20"/>
        </w:rPr>
      </w:pPr>
      <w:r w:rsidRPr="00406A3C">
        <w:rPr>
          <w:rFonts w:ascii="Century Gothic" w:eastAsia="Times New Roman" w:hAnsi="Century Gothic"/>
          <w:sz w:val="20"/>
          <w:szCs w:val="20"/>
        </w:rPr>
        <w:t>Contracting Authority</w:t>
      </w:r>
      <w:r w:rsidR="000143DA" w:rsidRPr="00406A3C">
        <w:rPr>
          <w:rFonts w:ascii="Century Gothic" w:eastAsia="Times New Roman" w:hAnsi="Century Gothic"/>
          <w:sz w:val="20"/>
          <w:szCs w:val="20"/>
        </w:rPr>
        <w:t>:</w:t>
      </w:r>
    </w:p>
    <w:p w14:paraId="44D72CBA" w14:textId="77777777" w:rsidR="000143DA" w:rsidRPr="00406A3C" w:rsidRDefault="00CD6939" w:rsidP="00CD6939">
      <w:pPr>
        <w:pStyle w:val="ListParagraph"/>
        <w:numPr>
          <w:ilvl w:val="1"/>
          <w:numId w:val="9"/>
        </w:numPr>
        <w:spacing w:after="0" w:line="240" w:lineRule="auto"/>
        <w:jc w:val="both"/>
        <w:rPr>
          <w:rFonts w:ascii="Century Gothic" w:eastAsia="Times New Roman" w:hAnsi="Century Gothic"/>
          <w:sz w:val="20"/>
          <w:szCs w:val="20"/>
        </w:rPr>
      </w:pPr>
      <w:r w:rsidRPr="00406A3C">
        <w:rPr>
          <w:rFonts w:ascii="Century Gothic" w:eastAsia="Times New Roman" w:hAnsi="Century Gothic"/>
          <w:sz w:val="20"/>
          <w:szCs w:val="20"/>
        </w:rPr>
        <w:t>Provide access to premises, staff, and relevant documentation required for the deliverables.</w:t>
      </w:r>
    </w:p>
    <w:p w14:paraId="08670C7F" w14:textId="0DDBBA5C" w:rsidR="00CD6939" w:rsidRPr="00406A3C" w:rsidRDefault="00CD6939" w:rsidP="000143DA">
      <w:pPr>
        <w:pStyle w:val="ListParagraph"/>
        <w:numPr>
          <w:ilvl w:val="1"/>
          <w:numId w:val="9"/>
        </w:numPr>
        <w:spacing w:after="0" w:line="240" w:lineRule="auto"/>
        <w:jc w:val="both"/>
        <w:rPr>
          <w:rFonts w:ascii="Century Gothic" w:eastAsia="Times New Roman" w:hAnsi="Century Gothic"/>
          <w:sz w:val="20"/>
          <w:szCs w:val="20"/>
        </w:rPr>
      </w:pPr>
      <w:r w:rsidRPr="00406A3C">
        <w:rPr>
          <w:rFonts w:ascii="Century Gothic" w:eastAsia="Times New Roman" w:hAnsi="Century Gothic"/>
          <w:sz w:val="20"/>
          <w:szCs w:val="20"/>
        </w:rPr>
        <w:t>Ensure timely coordination for access and installation works.</w:t>
      </w:r>
    </w:p>
    <w:p w14:paraId="13A84221" w14:textId="77777777" w:rsidR="004F2933" w:rsidRPr="00406A3C" w:rsidRDefault="004F2933" w:rsidP="004F2933">
      <w:pPr>
        <w:spacing w:after="0" w:line="240" w:lineRule="auto"/>
        <w:contextualSpacing/>
        <w:jc w:val="both"/>
        <w:rPr>
          <w:rFonts w:ascii="Century Gothic" w:hAnsi="Century Gothic"/>
          <w:sz w:val="20"/>
          <w:szCs w:val="20"/>
        </w:rPr>
      </w:pPr>
    </w:p>
    <w:p w14:paraId="38FDB053" w14:textId="77777777" w:rsidR="004F2933" w:rsidRPr="00406A3C" w:rsidRDefault="004F2933" w:rsidP="004F2933">
      <w:pPr>
        <w:pStyle w:val="ListParagraph"/>
        <w:numPr>
          <w:ilvl w:val="0"/>
          <w:numId w:val="1"/>
        </w:numPr>
        <w:spacing w:after="0" w:line="240" w:lineRule="auto"/>
        <w:jc w:val="both"/>
        <w:rPr>
          <w:rFonts w:ascii="Century Gothic" w:hAnsi="Century Gothic"/>
          <w:b/>
          <w:bCs/>
          <w:sz w:val="20"/>
          <w:szCs w:val="20"/>
        </w:rPr>
      </w:pPr>
      <w:r w:rsidRPr="00406A3C">
        <w:rPr>
          <w:rFonts w:ascii="Century Gothic" w:hAnsi="Century Gothic"/>
          <w:b/>
          <w:bCs/>
          <w:sz w:val="20"/>
          <w:szCs w:val="20"/>
        </w:rPr>
        <w:t>Duration of the public contract/delivery period</w:t>
      </w:r>
    </w:p>
    <w:p w14:paraId="77622CCD" w14:textId="77777777" w:rsidR="004F2933" w:rsidRPr="00406A3C" w:rsidRDefault="004F2933" w:rsidP="004F2933">
      <w:pPr>
        <w:spacing w:after="0" w:line="240" w:lineRule="auto"/>
        <w:contextualSpacing/>
        <w:jc w:val="both"/>
        <w:rPr>
          <w:rFonts w:ascii="Century Gothic" w:hAnsi="Century Gothic"/>
          <w:sz w:val="20"/>
          <w:szCs w:val="20"/>
        </w:rPr>
      </w:pPr>
    </w:p>
    <w:p w14:paraId="0C5DADB6" w14:textId="7553F68B" w:rsidR="004F2933" w:rsidRPr="00406A3C" w:rsidRDefault="004F2933" w:rsidP="6E7EA5B4">
      <w:pPr>
        <w:spacing w:after="0" w:line="240" w:lineRule="auto"/>
        <w:contextualSpacing/>
        <w:jc w:val="both"/>
        <w:rPr>
          <w:rFonts w:ascii="Century Gothic" w:hAnsi="Century Gothic"/>
          <w:sz w:val="20"/>
          <w:szCs w:val="20"/>
        </w:rPr>
      </w:pPr>
      <w:r w:rsidRPr="00406A3C">
        <w:rPr>
          <w:rFonts w:ascii="Century Gothic" w:hAnsi="Century Gothic"/>
          <w:sz w:val="20"/>
          <w:szCs w:val="20"/>
        </w:rPr>
        <w:t>This is</w:t>
      </w:r>
      <w:r w:rsidR="37D43CAD" w:rsidRPr="00406A3C">
        <w:rPr>
          <w:rFonts w:ascii="Century Gothic" w:hAnsi="Century Gothic"/>
          <w:sz w:val="20"/>
          <w:szCs w:val="20"/>
        </w:rPr>
        <w:t xml:space="preserve"> a</w:t>
      </w:r>
      <w:r w:rsidRPr="00406A3C">
        <w:rPr>
          <w:rFonts w:ascii="Century Gothic" w:hAnsi="Century Gothic"/>
          <w:sz w:val="20"/>
          <w:szCs w:val="20"/>
        </w:rPr>
        <w:t xml:space="preserve"> one-time </w:t>
      </w:r>
      <w:r w:rsidR="2B3A3216" w:rsidRPr="00406A3C">
        <w:rPr>
          <w:rFonts w:ascii="Century Gothic" w:hAnsi="Century Gothic"/>
          <w:sz w:val="20"/>
          <w:szCs w:val="20"/>
        </w:rPr>
        <w:t xml:space="preserve">performance </w:t>
      </w:r>
      <w:r w:rsidRPr="00406A3C">
        <w:rPr>
          <w:rFonts w:ascii="Century Gothic" w:hAnsi="Century Gothic"/>
          <w:sz w:val="20"/>
          <w:szCs w:val="20"/>
        </w:rPr>
        <w:t xml:space="preserve">contract. All items must be delivered, installed, and tested within </w:t>
      </w:r>
      <w:r w:rsidR="337E54DB" w:rsidRPr="00406A3C">
        <w:rPr>
          <w:rFonts w:ascii="Century Gothic" w:hAnsi="Century Gothic"/>
          <w:sz w:val="20"/>
          <w:szCs w:val="20"/>
        </w:rPr>
        <w:t>7</w:t>
      </w:r>
      <w:r w:rsidRPr="00406A3C">
        <w:rPr>
          <w:rFonts w:ascii="Century Gothic" w:hAnsi="Century Gothic"/>
          <w:sz w:val="20"/>
          <w:szCs w:val="20"/>
        </w:rPr>
        <w:t xml:space="preserve"> days of receiving the purchase order.</w:t>
      </w:r>
    </w:p>
    <w:p w14:paraId="00DDCEB3" w14:textId="77777777" w:rsidR="004F2933" w:rsidRPr="00406A3C" w:rsidRDefault="004F2933" w:rsidP="004F2933">
      <w:pPr>
        <w:spacing w:after="0" w:line="240" w:lineRule="auto"/>
        <w:contextualSpacing/>
        <w:jc w:val="both"/>
        <w:rPr>
          <w:rFonts w:ascii="Century Gothic" w:hAnsi="Century Gothic"/>
          <w:sz w:val="20"/>
          <w:szCs w:val="20"/>
        </w:rPr>
      </w:pPr>
    </w:p>
    <w:p w14:paraId="584F699D" w14:textId="77777777" w:rsidR="004F2933" w:rsidRPr="00406A3C" w:rsidRDefault="004F2933" w:rsidP="004F2933">
      <w:pPr>
        <w:pStyle w:val="BodyText"/>
        <w:numPr>
          <w:ilvl w:val="0"/>
          <w:numId w:val="1"/>
        </w:numPr>
        <w:contextualSpacing/>
        <w:jc w:val="both"/>
        <w:rPr>
          <w:rFonts w:ascii="Century Gothic" w:hAnsi="Century Gothic"/>
          <w:b/>
          <w:bCs/>
          <w:sz w:val="20"/>
          <w:szCs w:val="20"/>
          <w:lang w:val="en-US"/>
        </w:rPr>
      </w:pPr>
      <w:r w:rsidRPr="00406A3C">
        <w:rPr>
          <w:rFonts w:ascii="Century Gothic" w:hAnsi="Century Gothic"/>
          <w:b/>
          <w:bCs/>
          <w:sz w:val="20"/>
          <w:szCs w:val="20"/>
          <w:lang w:val="en-US"/>
        </w:rPr>
        <w:t>Contact details of the contracting authority</w:t>
      </w:r>
    </w:p>
    <w:p w14:paraId="79939BE7" w14:textId="77777777" w:rsidR="004F2933" w:rsidRPr="00406A3C" w:rsidRDefault="004F2933" w:rsidP="004F2933">
      <w:pPr>
        <w:pStyle w:val="BodyText"/>
        <w:contextualSpacing/>
        <w:jc w:val="both"/>
        <w:rPr>
          <w:rFonts w:ascii="Century Gothic" w:hAnsi="Century Gothic"/>
          <w:sz w:val="20"/>
          <w:szCs w:val="20"/>
          <w:lang w:val="en-US"/>
        </w:rPr>
      </w:pPr>
    </w:p>
    <w:p w14:paraId="2ED0D97E" w14:textId="77777777" w:rsidR="004F2933" w:rsidRPr="00406A3C" w:rsidRDefault="004F2933" w:rsidP="004F2933">
      <w:pPr>
        <w:pStyle w:val="BodyText"/>
        <w:contextualSpacing/>
        <w:jc w:val="both"/>
        <w:rPr>
          <w:rFonts w:ascii="Century Gothic" w:hAnsi="Century Gothic"/>
          <w:sz w:val="20"/>
          <w:szCs w:val="20"/>
          <w:lang w:val="en-US"/>
        </w:rPr>
      </w:pPr>
      <w:r w:rsidRPr="00406A3C">
        <w:rPr>
          <w:rFonts w:ascii="Century Gothic" w:hAnsi="Century Gothic"/>
          <w:sz w:val="20"/>
          <w:szCs w:val="20"/>
          <w:lang w:val="en-US"/>
        </w:rPr>
        <w:t>You are invited to this public contract by:</w:t>
      </w:r>
    </w:p>
    <w:p w14:paraId="1D3471E5" w14:textId="77777777" w:rsidR="004F2933" w:rsidRPr="00406A3C" w:rsidRDefault="004F2933" w:rsidP="004F2933">
      <w:pPr>
        <w:pStyle w:val="BodyText"/>
        <w:contextualSpacing/>
        <w:jc w:val="both"/>
        <w:rPr>
          <w:rFonts w:ascii="Century Gothic" w:hAnsi="Century Gothic"/>
          <w:sz w:val="20"/>
          <w:szCs w:val="20"/>
          <w:lang w:val="en-US"/>
        </w:rPr>
      </w:pPr>
      <w:r w:rsidRPr="00406A3C">
        <w:rPr>
          <w:rFonts w:ascii="Century Gothic" w:hAnsi="Century Gothic"/>
          <w:sz w:val="20"/>
          <w:szCs w:val="20"/>
          <w:lang w:val="en-US"/>
        </w:rPr>
        <w:t xml:space="preserve"> </w:t>
      </w:r>
    </w:p>
    <w:p w14:paraId="00021DBC" w14:textId="540A8256" w:rsidR="004F2933" w:rsidRPr="00406A3C" w:rsidRDefault="004F2933" w:rsidP="004F2933">
      <w:pPr>
        <w:pStyle w:val="BodyText"/>
        <w:contextualSpacing/>
        <w:jc w:val="both"/>
        <w:rPr>
          <w:rFonts w:ascii="Century Gothic" w:eastAsiaTheme="minorEastAsia" w:hAnsi="Century Gothic" w:cstheme="minorBidi"/>
          <w:kern w:val="2"/>
          <w:sz w:val="20"/>
          <w:szCs w:val="20"/>
          <w:lang w:val="en-US"/>
          <w14:ligatures w14:val="standardContextual"/>
        </w:rPr>
      </w:pPr>
      <w:r w:rsidRPr="00406A3C">
        <w:rPr>
          <w:rFonts w:ascii="Century Gothic" w:eastAsiaTheme="minorEastAsia" w:hAnsi="Century Gothic" w:cstheme="minorBidi"/>
          <w:kern w:val="2"/>
          <w:sz w:val="20"/>
          <w:szCs w:val="20"/>
          <w:lang w:val="en-US"/>
          <w14:ligatures w14:val="standardContextual"/>
        </w:rPr>
        <w:t>College of Europe Tirana, Representation Office, Cube no.15, Pyramid Complex in Boulevard ‘Deshmoret e Kombit’,</w:t>
      </w:r>
      <w:r w:rsidR="007F4D4D" w:rsidRPr="00406A3C">
        <w:rPr>
          <w:rFonts w:ascii="Century Gothic" w:eastAsiaTheme="minorEastAsia" w:hAnsi="Century Gothic" w:cstheme="minorBidi"/>
          <w:kern w:val="2"/>
          <w:sz w:val="20"/>
          <w:szCs w:val="20"/>
          <w:lang w:val="en-US"/>
          <w14:ligatures w14:val="standardContextual"/>
        </w:rPr>
        <w:t xml:space="preserve"> </w:t>
      </w:r>
      <w:r w:rsidRPr="00406A3C">
        <w:rPr>
          <w:rFonts w:ascii="Century Gothic" w:eastAsiaTheme="minorEastAsia" w:hAnsi="Century Gothic" w:cstheme="minorBidi"/>
          <w:kern w:val="2"/>
          <w:sz w:val="20"/>
          <w:szCs w:val="20"/>
          <w:lang w:val="en-US"/>
          <w14:ligatures w14:val="standardContextual"/>
        </w:rPr>
        <w:t>Tirana with Tax Identification Number (NIPT) M41409452G.</w:t>
      </w:r>
    </w:p>
    <w:p w14:paraId="6C3B69F8" w14:textId="77777777" w:rsidR="004F2933" w:rsidRPr="00406A3C" w:rsidRDefault="004F2933" w:rsidP="004F2933">
      <w:pPr>
        <w:pStyle w:val="BodyText"/>
        <w:contextualSpacing/>
        <w:jc w:val="both"/>
        <w:rPr>
          <w:rFonts w:ascii="Century Gothic" w:eastAsiaTheme="minorHAnsi" w:hAnsi="Century Gothic" w:cstheme="minorBidi"/>
          <w:kern w:val="2"/>
          <w:sz w:val="20"/>
          <w:szCs w:val="20"/>
          <w:lang w:val="en-US"/>
          <w14:ligatures w14:val="standardContextual"/>
        </w:rPr>
      </w:pPr>
    </w:p>
    <w:p w14:paraId="3E5D4389" w14:textId="77777777" w:rsidR="004F2933" w:rsidRPr="00406A3C" w:rsidRDefault="004F2933" w:rsidP="004F2933">
      <w:pPr>
        <w:pStyle w:val="ListParagraph"/>
        <w:numPr>
          <w:ilvl w:val="0"/>
          <w:numId w:val="1"/>
        </w:numPr>
        <w:spacing w:after="0" w:line="240" w:lineRule="auto"/>
        <w:jc w:val="both"/>
        <w:rPr>
          <w:rFonts w:ascii="Century Gothic" w:hAnsi="Century Gothic"/>
          <w:b/>
          <w:bCs/>
          <w:sz w:val="20"/>
          <w:szCs w:val="20"/>
        </w:rPr>
      </w:pPr>
      <w:r w:rsidRPr="00406A3C">
        <w:rPr>
          <w:rFonts w:ascii="Century Gothic" w:hAnsi="Century Gothic"/>
          <w:b/>
          <w:bCs/>
          <w:sz w:val="20"/>
          <w:szCs w:val="20"/>
        </w:rPr>
        <w:t>Eligibility criteria</w:t>
      </w:r>
    </w:p>
    <w:p w14:paraId="1AF4AA86" w14:textId="77777777" w:rsidR="004F2933" w:rsidRPr="00406A3C" w:rsidRDefault="004F2933" w:rsidP="004F2933">
      <w:pPr>
        <w:spacing w:after="0" w:line="240" w:lineRule="auto"/>
        <w:jc w:val="both"/>
        <w:rPr>
          <w:rFonts w:ascii="Century Gothic" w:hAnsi="Century Gothic"/>
          <w:sz w:val="20"/>
          <w:szCs w:val="20"/>
        </w:rPr>
      </w:pPr>
    </w:p>
    <w:p w14:paraId="373EA2A8" w14:textId="04B17B90" w:rsidR="004F2933" w:rsidRPr="00406A3C" w:rsidRDefault="004F2933" w:rsidP="004F2933">
      <w:pPr>
        <w:spacing w:after="0" w:line="240" w:lineRule="auto"/>
        <w:jc w:val="both"/>
        <w:rPr>
          <w:rFonts w:ascii="Century Gothic" w:hAnsi="Century Gothic"/>
          <w:sz w:val="20"/>
          <w:szCs w:val="20"/>
          <w:lang w:val="en-GB"/>
        </w:rPr>
      </w:pPr>
      <w:r w:rsidRPr="00406A3C">
        <w:rPr>
          <w:rFonts w:ascii="Century Gothic" w:hAnsi="Century Gothic"/>
          <w:i/>
          <w:iCs/>
          <w:sz w:val="20"/>
          <w:szCs w:val="20"/>
        </w:rPr>
        <w:t>Legal Status:</w:t>
      </w:r>
      <w:r w:rsidRPr="00406A3C">
        <w:rPr>
          <w:rFonts w:ascii="Century Gothic" w:hAnsi="Century Gothic"/>
          <w:sz w:val="20"/>
          <w:szCs w:val="20"/>
        </w:rPr>
        <w:t xml:space="preserve"> </w:t>
      </w:r>
      <w:r w:rsidRPr="00406A3C">
        <w:rPr>
          <w:rFonts w:ascii="Century Gothic" w:hAnsi="Century Gothic"/>
          <w:sz w:val="20"/>
          <w:szCs w:val="20"/>
          <w:lang w:val="en-GB"/>
        </w:rPr>
        <w:t>The bidder must be legally registered and authorized to conduct business in Albania. Proof of legal registration should be available and may be requested during the evaluation process.</w:t>
      </w:r>
    </w:p>
    <w:p w14:paraId="78F2E7E9" w14:textId="77777777" w:rsidR="004F2933" w:rsidRPr="00406A3C" w:rsidRDefault="004F2933" w:rsidP="004F2933">
      <w:pPr>
        <w:spacing w:after="0" w:line="240" w:lineRule="auto"/>
        <w:jc w:val="both"/>
        <w:rPr>
          <w:rFonts w:ascii="Century Gothic" w:hAnsi="Century Gothic"/>
          <w:i/>
          <w:iCs/>
          <w:sz w:val="20"/>
          <w:szCs w:val="20"/>
        </w:rPr>
      </w:pPr>
    </w:p>
    <w:p w14:paraId="19B7D088" w14:textId="77777777" w:rsidR="004F2933" w:rsidRPr="00406A3C" w:rsidRDefault="004F2933" w:rsidP="004F2933">
      <w:pPr>
        <w:spacing w:after="0" w:line="240" w:lineRule="auto"/>
        <w:jc w:val="both"/>
        <w:rPr>
          <w:rFonts w:ascii="Century Gothic" w:hAnsi="Century Gothic"/>
          <w:sz w:val="20"/>
          <w:szCs w:val="20"/>
        </w:rPr>
      </w:pPr>
      <w:r w:rsidRPr="00406A3C">
        <w:rPr>
          <w:rFonts w:ascii="Century Gothic" w:hAnsi="Century Gothic"/>
          <w:i/>
          <w:iCs/>
          <w:sz w:val="20"/>
          <w:szCs w:val="20"/>
        </w:rPr>
        <w:t>Exclusion Situations:</w:t>
      </w:r>
      <w:r w:rsidRPr="00406A3C">
        <w:rPr>
          <w:rFonts w:ascii="Century Gothic" w:hAnsi="Century Gothic"/>
          <w:sz w:val="20"/>
          <w:szCs w:val="20"/>
        </w:rPr>
        <w:t xml:space="preserve"> The bidder must declare that it is not in any exclusion situations such as being bankrupt, being convicted of a criminal offense affecting their professional conduct, or having guilty verdicts for fraud, corruption, involvement in a criminal organization, or any other illegal activity detrimental to the EU's financial interests.</w:t>
      </w:r>
    </w:p>
    <w:p w14:paraId="3BC7A0B0" w14:textId="77777777" w:rsidR="004F2933" w:rsidRPr="00406A3C" w:rsidRDefault="004F2933" w:rsidP="004F2933">
      <w:pPr>
        <w:spacing w:after="0" w:line="240" w:lineRule="auto"/>
        <w:jc w:val="both"/>
        <w:rPr>
          <w:rFonts w:ascii="Century Gothic" w:hAnsi="Century Gothic"/>
          <w:i/>
          <w:iCs/>
          <w:sz w:val="20"/>
          <w:szCs w:val="20"/>
        </w:rPr>
      </w:pPr>
    </w:p>
    <w:p w14:paraId="746C4B03" w14:textId="77777777" w:rsidR="004F2933" w:rsidRPr="00406A3C" w:rsidRDefault="004F2933" w:rsidP="004F2933">
      <w:pPr>
        <w:pStyle w:val="BodyText"/>
        <w:contextualSpacing/>
        <w:jc w:val="both"/>
        <w:rPr>
          <w:rFonts w:ascii="Century Gothic" w:eastAsiaTheme="minorHAnsi" w:hAnsi="Century Gothic" w:cstheme="minorBidi"/>
          <w:kern w:val="2"/>
          <w:sz w:val="20"/>
          <w:szCs w:val="20"/>
          <w:lang w:val="en-US"/>
          <w14:ligatures w14:val="standardContextual"/>
        </w:rPr>
      </w:pPr>
      <w:r w:rsidRPr="00406A3C">
        <w:rPr>
          <w:rFonts w:ascii="Century Gothic" w:hAnsi="Century Gothic"/>
          <w:i/>
          <w:iCs/>
          <w:sz w:val="20"/>
          <w:szCs w:val="20"/>
          <w:lang w:val="en-US"/>
        </w:rPr>
        <w:t>Compliance with National and EU Regulations:</w:t>
      </w:r>
      <w:r w:rsidRPr="00406A3C">
        <w:rPr>
          <w:rFonts w:ascii="Century Gothic" w:hAnsi="Century Gothic"/>
          <w:sz w:val="20"/>
          <w:szCs w:val="20"/>
          <w:lang w:val="en-US"/>
        </w:rPr>
        <w:t xml:space="preserve"> Bidders must comply with all applicable national and EU regulations concerning the provision of the services or supplies required.</w:t>
      </w:r>
    </w:p>
    <w:p w14:paraId="7986B270" w14:textId="77777777" w:rsidR="004F2933" w:rsidRPr="00406A3C" w:rsidRDefault="004F2933" w:rsidP="004F2933">
      <w:pPr>
        <w:pStyle w:val="BodyText"/>
        <w:contextualSpacing/>
        <w:jc w:val="both"/>
        <w:rPr>
          <w:rFonts w:ascii="Century Gothic" w:hAnsi="Century Gothic"/>
          <w:sz w:val="20"/>
          <w:szCs w:val="20"/>
          <w:lang w:val="en-US"/>
        </w:rPr>
      </w:pPr>
    </w:p>
    <w:p w14:paraId="3F7878BC" w14:textId="77777777" w:rsidR="004F2933" w:rsidRPr="00406A3C" w:rsidRDefault="004F2933" w:rsidP="004F2933">
      <w:pPr>
        <w:pStyle w:val="BodyText"/>
        <w:numPr>
          <w:ilvl w:val="0"/>
          <w:numId w:val="1"/>
        </w:numPr>
        <w:contextualSpacing/>
        <w:jc w:val="both"/>
        <w:rPr>
          <w:rFonts w:ascii="Century Gothic" w:hAnsi="Century Gothic"/>
          <w:b/>
          <w:bCs/>
          <w:sz w:val="20"/>
          <w:szCs w:val="20"/>
        </w:rPr>
      </w:pPr>
      <w:r w:rsidRPr="00406A3C">
        <w:rPr>
          <w:rFonts w:ascii="Century Gothic" w:hAnsi="Century Gothic"/>
          <w:b/>
          <w:bCs/>
          <w:sz w:val="20"/>
          <w:szCs w:val="20"/>
        </w:rPr>
        <w:t>Evaluation of the tender</w:t>
      </w:r>
    </w:p>
    <w:p w14:paraId="0BBC9C7E" w14:textId="77777777" w:rsidR="004F2933" w:rsidRPr="00406A3C" w:rsidRDefault="004F2933" w:rsidP="004F2933">
      <w:pPr>
        <w:pStyle w:val="BodyText"/>
        <w:ind w:left="720"/>
        <w:contextualSpacing/>
        <w:jc w:val="both"/>
        <w:rPr>
          <w:rFonts w:ascii="Century Gothic" w:hAnsi="Century Gothic"/>
          <w:sz w:val="20"/>
          <w:szCs w:val="20"/>
        </w:rPr>
      </w:pPr>
    </w:p>
    <w:p w14:paraId="5DCC393B" w14:textId="77777777" w:rsidR="004F2933" w:rsidRPr="00406A3C" w:rsidRDefault="004F2933" w:rsidP="004F2933">
      <w:pPr>
        <w:pStyle w:val="BodyText"/>
        <w:contextualSpacing/>
        <w:jc w:val="both"/>
        <w:rPr>
          <w:rFonts w:ascii="Century Gothic" w:hAnsi="Century Gothic"/>
          <w:sz w:val="20"/>
          <w:szCs w:val="20"/>
          <w:lang w:val="en-US"/>
        </w:rPr>
      </w:pPr>
      <w:r w:rsidRPr="00406A3C">
        <w:rPr>
          <w:rFonts w:ascii="Century Gothic" w:hAnsi="Century Gothic"/>
          <w:sz w:val="20"/>
          <w:szCs w:val="20"/>
          <w:lang w:val="en-US"/>
        </w:rPr>
        <w:t xml:space="preserve">The Contracting Authority will determine the most economically advantageous tender taking into account the best value for money. </w:t>
      </w:r>
    </w:p>
    <w:p w14:paraId="7EBC73C2" w14:textId="77777777" w:rsidR="004F2933" w:rsidRPr="00406A3C" w:rsidRDefault="004F2933" w:rsidP="004F2933">
      <w:pPr>
        <w:pStyle w:val="BodyText"/>
        <w:contextualSpacing/>
        <w:jc w:val="both"/>
        <w:rPr>
          <w:rFonts w:ascii="Century Gothic" w:hAnsi="Century Gothic"/>
          <w:sz w:val="20"/>
          <w:szCs w:val="20"/>
          <w:lang w:val="en-US"/>
        </w:rPr>
      </w:pPr>
    </w:p>
    <w:p w14:paraId="1EB1C5D3" w14:textId="77777777" w:rsidR="004F2933" w:rsidRPr="00406A3C" w:rsidRDefault="004F2933" w:rsidP="004F2933">
      <w:pPr>
        <w:pStyle w:val="BodyText"/>
        <w:contextualSpacing/>
        <w:jc w:val="both"/>
        <w:rPr>
          <w:rFonts w:ascii="Century Gothic" w:hAnsi="Century Gothic"/>
          <w:sz w:val="20"/>
          <w:szCs w:val="20"/>
          <w:lang w:val="en-US"/>
        </w:rPr>
      </w:pPr>
      <w:r w:rsidRPr="00406A3C">
        <w:rPr>
          <w:rFonts w:ascii="Century Gothic" w:hAnsi="Century Gothic"/>
          <w:noProof/>
          <w:sz w:val="20"/>
          <w:szCs w:val="20"/>
        </w:rPr>
        <mc:AlternateContent>
          <mc:Choice Requires="wps">
            <w:drawing>
              <wp:inline distT="0" distB="0" distL="0" distR="0" wp14:anchorId="5E9843AB" wp14:editId="1268DED3">
                <wp:extent cx="5731510" cy="370840"/>
                <wp:effectExtent l="0" t="0" r="21590" b="10160"/>
                <wp:docPr id="1133715163"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1510" cy="370840"/>
                        </a:xfrm>
                        <a:prstGeom prst="rect">
                          <a:avLst/>
                        </a:prstGeom>
                        <a:solidFill>
                          <a:srgbClr val="E3E9EE"/>
                        </a:solidFill>
                        <a:ln w="6096">
                          <a:solidFill>
                            <a:srgbClr val="000000"/>
                          </a:solidFill>
                          <a:prstDash val="solid"/>
                        </a:ln>
                      </wps:spPr>
                      <wps:txbx>
                        <w:txbxContent>
                          <w:p w14:paraId="79884F39" w14:textId="77777777" w:rsidR="004F2933" w:rsidRPr="00463B7F" w:rsidRDefault="004F2933" w:rsidP="004F2933">
                            <w:pPr>
                              <w:pStyle w:val="BodyText"/>
                              <w:rPr>
                                <w:rFonts w:ascii="Century Gothic" w:hAnsi="Century Gothic" w:cstheme="minorHAnsi"/>
                                <w:spacing w:val="-4"/>
                                <w:sz w:val="22"/>
                                <w:szCs w:val="22"/>
                                <w:lang w:val="en-US"/>
                              </w:rPr>
                            </w:pPr>
                            <w:r w:rsidRPr="00463B7F">
                              <w:rPr>
                                <w:rFonts w:ascii="Century Gothic" w:hAnsi="Century Gothic"/>
                                <w:b/>
                                <w:color w:val="006FC0"/>
                                <w:spacing w:val="-5"/>
                                <w:sz w:val="22"/>
                                <w:szCs w:val="22"/>
                                <w:lang w:val="en-US"/>
                              </w:rPr>
                              <w:t xml:space="preserve">  1.</w:t>
                            </w:r>
                            <w:r w:rsidRPr="00463B7F">
                              <w:rPr>
                                <w:rFonts w:ascii="Century Gothic" w:hAnsi="Century Gothic"/>
                                <w:b/>
                                <w:color w:val="006FC0"/>
                                <w:sz w:val="22"/>
                                <w:szCs w:val="22"/>
                                <w:lang w:val="en-US"/>
                              </w:rPr>
                              <w:tab/>
                            </w:r>
                            <w:r>
                              <w:rPr>
                                <w:rFonts w:ascii="Century Gothic" w:hAnsi="Century Gothic"/>
                                <w:b/>
                                <w:sz w:val="22"/>
                                <w:szCs w:val="22"/>
                                <w:lang w:val="en-US"/>
                              </w:rPr>
                              <w:t>70</w:t>
                            </w:r>
                            <w:r w:rsidRPr="00463B7F">
                              <w:rPr>
                                <w:rFonts w:ascii="Century Gothic" w:hAnsi="Century Gothic"/>
                                <w:b/>
                                <w:sz w:val="22"/>
                                <w:szCs w:val="22"/>
                                <w:lang w:val="en-US"/>
                              </w:rPr>
                              <w:t xml:space="preserve"> points: </w:t>
                            </w:r>
                            <w:r w:rsidRPr="00463B7F">
                              <w:rPr>
                                <w:rFonts w:ascii="Century Gothic" w:hAnsi="Century Gothic"/>
                                <w:b/>
                                <w:spacing w:val="-3"/>
                                <w:sz w:val="22"/>
                                <w:szCs w:val="22"/>
                                <w:lang w:val="en-US"/>
                              </w:rPr>
                              <w:t xml:space="preserve">Price </w:t>
                            </w:r>
                            <w:r w:rsidRPr="00F521FF">
                              <w:rPr>
                                <w:rFonts w:ascii="Century Gothic" w:hAnsi="Century Gothic"/>
                                <w:bCs/>
                                <w:spacing w:val="-3"/>
                                <w:sz w:val="22"/>
                                <w:szCs w:val="22"/>
                                <w:lang w:val="en-US"/>
                              </w:rPr>
                              <w:t>(</w:t>
                            </w:r>
                            <w:r w:rsidRPr="0005008D">
                              <w:rPr>
                                <w:rFonts w:ascii="Century Gothic" w:eastAsiaTheme="minorHAnsi" w:hAnsi="Century Gothic" w:cstheme="minorHAnsi"/>
                                <w:kern w:val="2"/>
                                <w:szCs w:val="25"/>
                                <w:lang w:val="en-US"/>
                                <w14:ligatures w14:val="standardContextual"/>
                              </w:rPr>
                              <w:t>total amount of Financial Offer at the Annex 1_Tender form based on probable quantities for the entire duration of the agreement)</w:t>
                            </w:r>
                          </w:p>
                          <w:p w14:paraId="7D543CDB" w14:textId="77777777" w:rsidR="004F2933" w:rsidRPr="00005707" w:rsidRDefault="004F2933" w:rsidP="004F2933">
                            <w:pPr>
                              <w:tabs>
                                <w:tab w:val="left" w:pos="827"/>
                              </w:tabs>
                              <w:spacing w:before="18"/>
                              <w:ind w:left="107"/>
                              <w:rPr>
                                <w:rFonts w:ascii="Century Gothic" w:hAnsi="Century Gothic"/>
                                <w:color w:val="000000"/>
                                <w:sz w:val="20"/>
                              </w:rPr>
                            </w:pPr>
                          </w:p>
                        </w:txbxContent>
                      </wps:txbx>
                      <wps:bodyPr wrap="square" lIns="0" tIns="0" rIns="0" bIns="0" rtlCol="0">
                        <a:noAutofit/>
                      </wps:bodyPr>
                    </wps:wsp>
                  </a:graphicData>
                </a:graphic>
              </wp:inline>
            </w:drawing>
          </mc:Choice>
          <mc:Fallback>
            <w:pict>
              <v:shapetype w14:anchorId="5E9843AB" id="_x0000_t202" coordsize="21600,21600" o:spt="202" path="m,l,21600r21600,l21600,xe">
                <v:stroke joinstyle="miter"/>
                <v:path gradientshapeok="t" o:connecttype="rect"/>
              </v:shapetype>
              <v:shape id="Textbox 17" o:spid="_x0000_s1026" type="#_x0000_t202" style="width:451.3pt;height:2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Qhc0gEAALIDAAAOAAAAZHJzL2Uyb0RvYy54bWysU9tu2zAMfR+wfxD0vthp1rQ14hRbkw4D&#10;im1Atw9QZCkWJouaqMTO349SnGTXl2F+kCmROuQ5pBb3Q2fZXgU04Go+nZScKSehMW5b8y+fH1/d&#10;coZRuEZYcKrmB4X8fvnyxaL3lbqCFmyjAiMQh1Xva97G6KuiQNmqTuAEvHLk1BA6EWkbtkUTRE/o&#10;nS2uynJe9BAaH0AqRDpdHZ18mfG1VjJ+1BpVZLbmVFvMa8jrJq3FciGqbRC+NXIsQ/xDFZ0wjpKe&#10;oVYiCrYL5jeozsgACDpOJHQFaG2kyhyIzbT8hc1zK7zKXEgc9GeZ8P/Byg/7Z/8psDi8hYEamEmg&#10;fwL5FUmbovdYjTFJU6yQohPRQYcu/YkCo4uk7eGspxoik3R4fTObXk/JJck3uylvX2fBi8ttHzC+&#10;U9CxZNQ8UL9yBWL/hDHlF9UpJCVDsKZ5NNbmTdhuHmxge0G9Xc/Wd+t1aidd+SnMOtbXfF7ezY/c&#10;/gpR5u9PEKmElcD2mCqjj2HWjRodZUkCxWEzUBnJ3EBzIG17Gq+a47edCIoz+95R/9IsnoxwMjYn&#10;I0T7AHliE1EHb3YRtMmCXHDHzDQYmfQ4xGnyftznqMtTW34HAAD//wMAUEsDBBQABgAIAAAAIQCd&#10;qhfU3QAAAAQBAAAPAAAAZHJzL2Rvd25yZXYueG1sTI9BS8NAEIXvgv9hGcGb3bXUksZsSimIBVFq&#10;Kz1vs2MSm50N2Wka++tde9HLwOM93vsmmw+uET12ofak4X6kQCAV3tZUavjYPt0lIAIbsqbxhBq+&#10;McA8v77KTGr9id6x33ApYgmF1GiomNtUylBU6EwY+RYpep++c4aj7EppO3OK5a6RY6Wm0pma4kJl&#10;WlxWWBw2R6fBnidfq+3zbHfg193Luk/e1IpR69ubYfEIgnHgvzD84kd0yCPT3h/JBtFoiI/w5UZv&#10;psZTEHsND8kEZJ7J//D5DwAAAP//AwBQSwECLQAUAAYACAAAACEAtoM4kv4AAADhAQAAEwAAAAAA&#10;AAAAAAAAAAAAAAAAW0NvbnRlbnRfVHlwZXNdLnhtbFBLAQItABQABgAIAAAAIQA4/SH/1gAAAJQB&#10;AAALAAAAAAAAAAAAAAAAAC8BAABfcmVscy8ucmVsc1BLAQItABQABgAIAAAAIQB5pQhc0gEAALID&#10;AAAOAAAAAAAAAAAAAAAAAC4CAABkcnMvZTJvRG9jLnhtbFBLAQItABQABgAIAAAAIQCdqhfU3QAA&#10;AAQBAAAPAAAAAAAAAAAAAAAAACwEAABkcnMvZG93bnJldi54bWxQSwUGAAAAAAQABADzAAAANgUA&#10;AAAA&#10;" fillcolor="#e3e9ee" strokeweight=".48pt">
                <v:path arrowok="t"/>
                <v:textbox inset="0,0,0,0">
                  <w:txbxContent>
                    <w:p w14:paraId="79884F39" w14:textId="77777777" w:rsidR="004F2933" w:rsidRPr="00463B7F" w:rsidRDefault="004F2933" w:rsidP="004F2933">
                      <w:pPr>
                        <w:pStyle w:val="BodyText"/>
                        <w:rPr>
                          <w:rFonts w:ascii="Century Gothic" w:hAnsi="Century Gothic" w:cstheme="minorHAnsi"/>
                          <w:spacing w:val="-4"/>
                          <w:sz w:val="22"/>
                          <w:szCs w:val="22"/>
                          <w:lang w:val="en-US"/>
                        </w:rPr>
                      </w:pPr>
                      <w:r w:rsidRPr="00463B7F">
                        <w:rPr>
                          <w:rFonts w:ascii="Century Gothic" w:hAnsi="Century Gothic"/>
                          <w:b/>
                          <w:color w:val="006FC0"/>
                          <w:spacing w:val="-5"/>
                          <w:sz w:val="22"/>
                          <w:szCs w:val="22"/>
                          <w:lang w:val="en-US"/>
                        </w:rPr>
                        <w:t xml:space="preserve">  1.</w:t>
                      </w:r>
                      <w:r w:rsidRPr="00463B7F">
                        <w:rPr>
                          <w:rFonts w:ascii="Century Gothic" w:hAnsi="Century Gothic"/>
                          <w:b/>
                          <w:color w:val="006FC0"/>
                          <w:sz w:val="22"/>
                          <w:szCs w:val="22"/>
                          <w:lang w:val="en-US"/>
                        </w:rPr>
                        <w:tab/>
                      </w:r>
                      <w:r>
                        <w:rPr>
                          <w:rFonts w:ascii="Century Gothic" w:hAnsi="Century Gothic"/>
                          <w:b/>
                          <w:sz w:val="22"/>
                          <w:szCs w:val="22"/>
                          <w:lang w:val="en-US"/>
                        </w:rPr>
                        <w:t>70</w:t>
                      </w:r>
                      <w:r w:rsidRPr="00463B7F">
                        <w:rPr>
                          <w:rFonts w:ascii="Century Gothic" w:hAnsi="Century Gothic"/>
                          <w:b/>
                          <w:sz w:val="22"/>
                          <w:szCs w:val="22"/>
                          <w:lang w:val="en-US"/>
                        </w:rPr>
                        <w:t xml:space="preserve"> points: </w:t>
                      </w:r>
                      <w:r w:rsidRPr="00463B7F">
                        <w:rPr>
                          <w:rFonts w:ascii="Century Gothic" w:hAnsi="Century Gothic"/>
                          <w:b/>
                          <w:spacing w:val="-3"/>
                          <w:sz w:val="22"/>
                          <w:szCs w:val="22"/>
                          <w:lang w:val="en-US"/>
                        </w:rPr>
                        <w:t xml:space="preserve">Price </w:t>
                      </w:r>
                      <w:r w:rsidRPr="00F521FF">
                        <w:rPr>
                          <w:rFonts w:ascii="Century Gothic" w:hAnsi="Century Gothic"/>
                          <w:bCs/>
                          <w:spacing w:val="-3"/>
                          <w:sz w:val="22"/>
                          <w:szCs w:val="22"/>
                          <w:lang w:val="en-US"/>
                        </w:rPr>
                        <w:t>(</w:t>
                      </w:r>
                      <w:r w:rsidRPr="0005008D">
                        <w:rPr>
                          <w:rFonts w:ascii="Century Gothic" w:eastAsiaTheme="minorHAnsi" w:hAnsi="Century Gothic" w:cstheme="minorHAnsi"/>
                          <w:kern w:val="2"/>
                          <w:szCs w:val="25"/>
                          <w:lang w:val="en-US"/>
                          <w14:ligatures w14:val="standardContextual"/>
                        </w:rPr>
                        <w:t>total amount of Financial Offer at the Annex 1_Tender form based on probable quantities for the entire duration of the agreement)</w:t>
                      </w:r>
                    </w:p>
                    <w:p w14:paraId="7D543CDB" w14:textId="77777777" w:rsidR="004F2933" w:rsidRPr="00005707" w:rsidRDefault="004F2933" w:rsidP="004F2933">
                      <w:pPr>
                        <w:tabs>
                          <w:tab w:val="left" w:pos="827"/>
                        </w:tabs>
                        <w:spacing w:before="18"/>
                        <w:ind w:left="107"/>
                        <w:rPr>
                          <w:rFonts w:ascii="Century Gothic" w:hAnsi="Century Gothic"/>
                          <w:color w:val="000000"/>
                          <w:sz w:val="20"/>
                        </w:rPr>
                      </w:pPr>
                    </w:p>
                  </w:txbxContent>
                </v:textbox>
                <w10:anchorlock/>
              </v:shape>
            </w:pict>
          </mc:Fallback>
        </mc:AlternateContent>
      </w:r>
    </w:p>
    <w:p w14:paraId="6125AE81" w14:textId="77777777" w:rsidR="00406A3C" w:rsidRDefault="00406A3C" w:rsidP="32EA1DD8">
      <w:pPr>
        <w:pStyle w:val="BodyText"/>
        <w:contextualSpacing/>
        <w:jc w:val="both"/>
        <w:rPr>
          <w:rFonts w:ascii="Century Gothic" w:hAnsi="Century Gothic"/>
          <w:sz w:val="20"/>
          <w:szCs w:val="20"/>
          <w:lang w:val="en-US"/>
        </w:rPr>
      </w:pPr>
    </w:p>
    <w:p w14:paraId="65220F34" w14:textId="3D9390C5" w:rsidR="004F2933" w:rsidRPr="00406A3C" w:rsidRDefault="004F2933" w:rsidP="32EA1DD8">
      <w:pPr>
        <w:pStyle w:val="BodyText"/>
        <w:contextualSpacing/>
        <w:jc w:val="both"/>
        <w:rPr>
          <w:rFonts w:ascii="Century Gothic" w:hAnsi="Century Gothic"/>
          <w:sz w:val="20"/>
          <w:szCs w:val="20"/>
          <w:lang w:val="en-US"/>
        </w:rPr>
      </w:pPr>
      <w:r w:rsidRPr="00406A3C">
        <w:rPr>
          <w:rFonts w:ascii="Century Gothic" w:hAnsi="Century Gothic"/>
          <w:sz w:val="20"/>
          <w:szCs w:val="20"/>
          <w:lang w:val="en-US"/>
        </w:rPr>
        <w:t xml:space="preserve">The most economically advantageous regular tender is the one that scores the most points based on the following criteria: </w:t>
      </w:r>
    </w:p>
    <w:p w14:paraId="66AE3A0B" w14:textId="0A276D7C" w:rsidR="004F2933" w:rsidRPr="00406A3C" w:rsidRDefault="004F2933" w:rsidP="004F2933">
      <w:pPr>
        <w:pStyle w:val="BodyText"/>
        <w:contextualSpacing/>
        <w:jc w:val="both"/>
        <w:rPr>
          <w:rFonts w:ascii="Century Gothic" w:hAnsi="Century Gothic"/>
          <w:sz w:val="20"/>
          <w:szCs w:val="20"/>
          <w:lang w:val="en-US"/>
        </w:rPr>
      </w:pPr>
      <w:r w:rsidRPr="00406A3C">
        <w:rPr>
          <w:rFonts w:ascii="Century Gothic" w:hAnsi="Century Gothic"/>
          <w:sz w:val="20"/>
          <w:szCs w:val="20"/>
          <w:lang w:val="en-US"/>
        </w:rPr>
        <w:t>•</w:t>
      </w:r>
      <w:r w:rsidRPr="00406A3C">
        <w:rPr>
          <w:rFonts w:ascii="Century Gothic" w:hAnsi="Century Gothic"/>
          <w:sz w:val="20"/>
          <w:szCs w:val="20"/>
          <w:lang w:val="en-US"/>
        </w:rPr>
        <w:tab/>
        <w:t>Competitive pricing.</w:t>
      </w:r>
    </w:p>
    <w:p w14:paraId="44F5B760" w14:textId="77777777" w:rsidR="004F2933" w:rsidRPr="00406A3C" w:rsidRDefault="004F2933" w:rsidP="004F2933">
      <w:pPr>
        <w:pStyle w:val="BodyText"/>
        <w:contextualSpacing/>
        <w:jc w:val="both"/>
        <w:rPr>
          <w:rFonts w:ascii="Century Gothic" w:hAnsi="Century Gothic"/>
          <w:sz w:val="20"/>
          <w:szCs w:val="20"/>
          <w:lang w:val="en-US"/>
        </w:rPr>
      </w:pPr>
      <w:r w:rsidRPr="00406A3C">
        <w:rPr>
          <w:rFonts w:ascii="Century Gothic" w:hAnsi="Century Gothic"/>
          <w:sz w:val="20"/>
          <w:szCs w:val="20"/>
          <w:lang w:val="en-US"/>
        </w:rPr>
        <w:t>•</w:t>
      </w:r>
      <w:r w:rsidRPr="00406A3C">
        <w:rPr>
          <w:lang w:val="en-US"/>
        </w:rPr>
        <w:tab/>
      </w:r>
      <w:r w:rsidRPr="00406A3C">
        <w:rPr>
          <w:rFonts w:ascii="Century Gothic" w:hAnsi="Century Gothic"/>
          <w:sz w:val="20"/>
          <w:szCs w:val="20"/>
          <w:lang w:val="en-US"/>
        </w:rPr>
        <w:t>Transparent and itemized fee structure.</w:t>
      </w:r>
    </w:p>
    <w:p w14:paraId="56BA00DC" w14:textId="126698B6" w:rsidR="13DD5DFB" w:rsidRPr="00406A3C" w:rsidRDefault="13DD5DFB" w:rsidP="13DD5DFB">
      <w:pPr>
        <w:pStyle w:val="BodyText"/>
        <w:jc w:val="both"/>
        <w:rPr>
          <w:rFonts w:ascii="Century Gothic" w:hAnsi="Century Gothic"/>
          <w:sz w:val="20"/>
          <w:szCs w:val="20"/>
          <w:lang w:val="en-US"/>
        </w:rPr>
      </w:pPr>
    </w:p>
    <w:p w14:paraId="2188AFA0" w14:textId="1A0EE9F5" w:rsidR="004F2933" w:rsidRPr="00406A3C" w:rsidRDefault="004F2933" w:rsidP="004F2933">
      <w:pPr>
        <w:pStyle w:val="BodyText"/>
        <w:jc w:val="both"/>
        <w:rPr>
          <w:rFonts w:ascii="Century Gothic" w:hAnsi="Century Gothic"/>
          <w:sz w:val="20"/>
          <w:szCs w:val="20"/>
          <w:u w:val="single"/>
          <w:lang w:val="en-US"/>
        </w:rPr>
      </w:pPr>
      <w:r w:rsidRPr="00406A3C">
        <w:rPr>
          <w:rFonts w:ascii="Century Gothic" w:hAnsi="Century Gothic"/>
          <w:sz w:val="20"/>
          <w:szCs w:val="20"/>
          <w:lang w:val="en-US"/>
        </w:rPr>
        <w:t>Supporting document: Completed economic proposal grid (Annex 1).</w:t>
      </w:r>
    </w:p>
    <w:p w14:paraId="38A33A5E" w14:textId="77777777" w:rsidR="004F2933" w:rsidRPr="00406A3C" w:rsidRDefault="004F2933" w:rsidP="004F2933">
      <w:pPr>
        <w:pStyle w:val="BodyText"/>
        <w:jc w:val="both"/>
        <w:rPr>
          <w:rFonts w:ascii="Century Gothic" w:hAnsi="Century Gothic"/>
          <w:sz w:val="20"/>
          <w:szCs w:val="20"/>
          <w:u w:val="single"/>
          <w:lang w:val="en-US"/>
        </w:rPr>
      </w:pPr>
      <w:r w:rsidRPr="00406A3C">
        <w:rPr>
          <w:rFonts w:ascii="Century Gothic" w:hAnsi="Century Gothic"/>
          <w:sz w:val="20"/>
          <w:szCs w:val="20"/>
          <w:u w:val="single"/>
          <w:lang w:val="en-US"/>
        </w:rPr>
        <w:lastRenderedPageBreak/>
        <w:t>Assessment:</w:t>
      </w:r>
    </w:p>
    <w:p w14:paraId="6902F446" w14:textId="133459D4" w:rsidR="004F2933" w:rsidRPr="00406A3C" w:rsidRDefault="00406A3C" w:rsidP="004F2933">
      <w:pPr>
        <w:pStyle w:val="BodyText"/>
        <w:jc w:val="both"/>
        <w:rPr>
          <w:rFonts w:ascii="Century Gothic" w:hAnsi="Century Gothic"/>
          <w:sz w:val="20"/>
          <w:szCs w:val="20"/>
          <w:lang w:val="en-US"/>
        </w:rPr>
      </w:pPr>
      <w:r w:rsidRPr="00406A3C">
        <w:rPr>
          <w:rFonts w:ascii="Century Gothic" w:hAnsi="Century Gothic"/>
          <w:noProof/>
          <w:sz w:val="20"/>
          <w:szCs w:val="20"/>
        </w:rPr>
        <mc:AlternateContent>
          <mc:Choice Requires="wps">
            <w:drawing>
              <wp:anchor distT="0" distB="0" distL="0" distR="0" simplePos="0" relativeHeight="251659264" behindDoc="1" locked="0" layoutInCell="1" allowOverlap="1" wp14:anchorId="5C39071D" wp14:editId="6C9046C5">
                <wp:simplePos x="0" y="0"/>
                <wp:positionH relativeFrom="page">
                  <wp:posOffset>942975</wp:posOffset>
                </wp:positionH>
                <wp:positionV relativeFrom="paragraph">
                  <wp:posOffset>593725</wp:posOffset>
                </wp:positionV>
                <wp:extent cx="5775960" cy="447675"/>
                <wp:effectExtent l="0" t="0" r="15240" b="28575"/>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5960" cy="447675"/>
                        </a:xfrm>
                        <a:prstGeom prst="rect">
                          <a:avLst/>
                        </a:prstGeom>
                        <a:solidFill>
                          <a:srgbClr val="E3E9EE"/>
                        </a:solidFill>
                        <a:ln w="6096">
                          <a:solidFill>
                            <a:srgbClr val="000000"/>
                          </a:solidFill>
                          <a:prstDash val="solid"/>
                        </a:ln>
                      </wps:spPr>
                      <wps:txbx>
                        <w:txbxContent>
                          <w:p w14:paraId="24AE434B" w14:textId="77777777" w:rsidR="004F2933" w:rsidRPr="0063585C" w:rsidRDefault="004F2933" w:rsidP="004F2933">
                            <w:pPr>
                              <w:tabs>
                                <w:tab w:val="left" w:pos="827"/>
                              </w:tabs>
                              <w:spacing w:before="18"/>
                              <w:ind w:left="107"/>
                              <w:rPr>
                                <w:rFonts w:ascii="Century Gothic" w:hAnsi="Century Gothic"/>
                                <w:color w:val="000000"/>
                                <w:sz w:val="22"/>
                                <w:szCs w:val="22"/>
                              </w:rPr>
                            </w:pPr>
                            <w:r w:rsidRPr="0063585C">
                              <w:rPr>
                                <w:rFonts w:ascii="Century Gothic" w:hAnsi="Century Gothic"/>
                                <w:b/>
                                <w:color w:val="006FC0"/>
                                <w:spacing w:val="-5"/>
                                <w:sz w:val="22"/>
                                <w:szCs w:val="22"/>
                              </w:rPr>
                              <w:t>2.</w:t>
                            </w:r>
                            <w:r w:rsidRPr="0063585C">
                              <w:rPr>
                                <w:rFonts w:ascii="Century Gothic" w:hAnsi="Century Gothic"/>
                                <w:b/>
                                <w:color w:val="006FC0"/>
                                <w:sz w:val="22"/>
                                <w:szCs w:val="22"/>
                              </w:rPr>
                              <w:tab/>
                            </w:r>
                            <w:r w:rsidRPr="0063585C">
                              <w:rPr>
                                <w:rFonts w:ascii="Century Gothic" w:hAnsi="Century Gothic"/>
                                <w:b/>
                                <w:sz w:val="22"/>
                                <w:szCs w:val="22"/>
                              </w:rPr>
                              <w:t xml:space="preserve">30 points: </w:t>
                            </w:r>
                            <w:r w:rsidRPr="0063585C">
                              <w:rPr>
                                <w:rFonts w:ascii="Century Gothic" w:hAnsi="Century Gothic"/>
                                <w:b/>
                                <w:spacing w:val="-3"/>
                                <w:sz w:val="22"/>
                                <w:szCs w:val="22"/>
                              </w:rPr>
                              <w:t>Qualitative criterion-</w:t>
                            </w:r>
                            <w:r w:rsidRPr="00F13EBE">
                              <w:t xml:space="preserve"> </w:t>
                            </w:r>
                            <w:r w:rsidRPr="00F13EBE">
                              <w:rPr>
                                <w:rFonts w:ascii="Century Gothic" w:hAnsi="Century Gothic"/>
                                <w:b/>
                                <w:spacing w:val="-3"/>
                                <w:sz w:val="22"/>
                                <w:szCs w:val="22"/>
                              </w:rPr>
                              <w:t>Delivery capacity, Warranty and After-Sales</w:t>
                            </w:r>
                            <w:r>
                              <w:rPr>
                                <w:rFonts w:ascii="Century Gothic" w:hAnsi="Century Gothic"/>
                                <w:b/>
                                <w:spacing w:val="-3"/>
                                <w:sz w:val="22"/>
                                <w:szCs w:val="22"/>
                              </w:rPr>
                              <w:t xml:space="preserve"> </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5C39071D" id="Textbox 16" o:spid="_x0000_s1027" type="#_x0000_t202" style="position:absolute;left:0;text-align:left;margin-left:74.25pt;margin-top:46.75pt;width:454.8pt;height:35.2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Prx1QEAALkDAAAOAAAAZHJzL2Uyb0RvYy54bWysU8tu2zAQvBfoPxC811LSWK4Fy0EbO0WB&#10;IC2Q9ANoirKIUlyWS1vy33dJy3Yf6aWoDtSSOxruzK4Wt0Nn2F551GArfjXJOVNWQq3ttuJfn+/f&#10;vOMMg7C1MGBVxQ8K+e3y9atF70p1DS2YWnlGJBbL3lW8DcGVWYayVZ3ACThlKdmA70Sgrd9mtRc9&#10;sXcmu87zIuvB186DVIh0ujom+TLxN42S4XPToArMVJxqC2n1ad3ENVsuRLn1wrVajmWIf6iiE9rS&#10;pWeqlQiC7bz+g6rT0gNCEyYSugyaRkuVNJCaq/w3NU+tcCppIXPQnW3C/0crH/dP7otnYfgAAzUw&#10;iUD3APIbkjdZ77AcMdFTLJHQUejQ+C6+SQKjD8nbw9lPNQQm6XA6m03nBaUk5W5uZsVsGg3PLl87&#10;j+Gjgo7FoOKe+pUqEPsHDEfoCRIvQzC6vtfGpI3fbu6MZ3tBvV2/Xc/X65H9F5ixrK94kc+Lo7a/&#10;UuTpeYkilrAS2B6vSuwjzNjRo6Mt0aAwbAam6+glCYgnG6gPZHFPU1Zx/L4TXnFmPllqYxzJU+BP&#10;weYU+GDuIA1u1Gvh/S5Ao5MvF96xAJqP5Ow4y3EAf94n1OWPW/4AAAD//wMAUEsDBBQABgAIAAAA&#10;IQAhirYO4QAAAAsBAAAPAAAAZHJzL2Rvd25yZXYueG1sTI9BS8NAEIXvgv9hGcGb3a2mJY3ZFBHE&#10;gli0lZ632TGJzc6G7DaN/nqnJz3NPN7jzTf5cnStGLAPjScN04kCgVR621Cl4WP7dJOCCNGQNa0n&#10;1PCNAZbF5UVuMutP9I7DJlaCSyhkRkMdY5dJGcoanQkT3yGx9+l7ZyLLvpK2Nycud628VWounWmI&#10;L9Smw8cay8Pm6DTYn+RrtX1e7A7xdffyNqRrtYqo9fXV+HAPIuIY/8Jwxmd0KJhp749kg2hZJ+mM&#10;oxoWdzzPATVLpyD2vM0TBbLI5f8fil8AAAD//wMAUEsBAi0AFAAGAAgAAAAhALaDOJL+AAAA4QEA&#10;ABMAAAAAAAAAAAAAAAAAAAAAAFtDb250ZW50X1R5cGVzXS54bWxQSwECLQAUAAYACAAAACEAOP0h&#10;/9YAAACUAQAACwAAAAAAAAAAAAAAAAAvAQAAX3JlbHMvLnJlbHNQSwECLQAUAAYACAAAACEADzz6&#10;8dUBAAC5AwAADgAAAAAAAAAAAAAAAAAuAgAAZHJzL2Uyb0RvYy54bWxQSwECLQAUAAYACAAAACEA&#10;IYq2DuEAAAALAQAADwAAAAAAAAAAAAAAAAAvBAAAZHJzL2Rvd25yZXYueG1sUEsFBgAAAAAEAAQA&#10;8wAAAD0FAAAAAA==&#10;" fillcolor="#e3e9ee" strokeweight=".48pt">
                <v:path arrowok="t"/>
                <v:textbox inset="0,0,0,0">
                  <w:txbxContent>
                    <w:p w14:paraId="24AE434B" w14:textId="77777777" w:rsidR="004F2933" w:rsidRPr="0063585C" w:rsidRDefault="004F2933" w:rsidP="004F2933">
                      <w:pPr>
                        <w:tabs>
                          <w:tab w:val="left" w:pos="827"/>
                        </w:tabs>
                        <w:spacing w:before="18"/>
                        <w:ind w:left="107"/>
                        <w:rPr>
                          <w:rFonts w:ascii="Century Gothic" w:hAnsi="Century Gothic"/>
                          <w:color w:val="000000"/>
                          <w:sz w:val="22"/>
                          <w:szCs w:val="22"/>
                        </w:rPr>
                      </w:pPr>
                      <w:r w:rsidRPr="0063585C">
                        <w:rPr>
                          <w:rFonts w:ascii="Century Gothic" w:hAnsi="Century Gothic"/>
                          <w:b/>
                          <w:color w:val="006FC0"/>
                          <w:spacing w:val="-5"/>
                          <w:sz w:val="22"/>
                          <w:szCs w:val="22"/>
                        </w:rPr>
                        <w:t>2.</w:t>
                      </w:r>
                      <w:r w:rsidRPr="0063585C">
                        <w:rPr>
                          <w:rFonts w:ascii="Century Gothic" w:hAnsi="Century Gothic"/>
                          <w:b/>
                          <w:color w:val="006FC0"/>
                          <w:sz w:val="22"/>
                          <w:szCs w:val="22"/>
                        </w:rPr>
                        <w:tab/>
                      </w:r>
                      <w:r w:rsidRPr="0063585C">
                        <w:rPr>
                          <w:rFonts w:ascii="Century Gothic" w:hAnsi="Century Gothic"/>
                          <w:b/>
                          <w:sz w:val="22"/>
                          <w:szCs w:val="22"/>
                        </w:rPr>
                        <w:t xml:space="preserve">30 points: </w:t>
                      </w:r>
                      <w:r w:rsidRPr="0063585C">
                        <w:rPr>
                          <w:rFonts w:ascii="Century Gothic" w:hAnsi="Century Gothic"/>
                          <w:b/>
                          <w:spacing w:val="-3"/>
                          <w:sz w:val="22"/>
                          <w:szCs w:val="22"/>
                        </w:rPr>
                        <w:t>Qualitative criterion-</w:t>
                      </w:r>
                      <w:r w:rsidRPr="00F13EBE">
                        <w:t xml:space="preserve"> </w:t>
                      </w:r>
                      <w:r w:rsidRPr="00F13EBE">
                        <w:rPr>
                          <w:rFonts w:ascii="Century Gothic" w:hAnsi="Century Gothic"/>
                          <w:b/>
                          <w:spacing w:val="-3"/>
                          <w:sz w:val="22"/>
                          <w:szCs w:val="22"/>
                        </w:rPr>
                        <w:t>Delivery capacity, Warranty and After-Sales</w:t>
                      </w:r>
                      <w:r>
                        <w:rPr>
                          <w:rFonts w:ascii="Century Gothic" w:hAnsi="Century Gothic"/>
                          <w:b/>
                          <w:spacing w:val="-3"/>
                          <w:sz w:val="22"/>
                          <w:szCs w:val="22"/>
                        </w:rPr>
                        <w:t xml:space="preserve"> </w:t>
                      </w:r>
                    </w:p>
                  </w:txbxContent>
                </v:textbox>
                <w10:wrap type="topAndBottom" anchorx="page"/>
              </v:shape>
            </w:pict>
          </mc:Fallback>
        </mc:AlternateContent>
      </w:r>
      <w:r w:rsidR="004F2933" w:rsidRPr="00406A3C">
        <w:rPr>
          <w:rFonts w:ascii="Century Gothic" w:hAnsi="Century Gothic"/>
          <w:sz w:val="20"/>
          <w:szCs w:val="20"/>
          <w:lang w:val="en-US"/>
        </w:rPr>
        <w:t xml:space="preserve">The tenderer with the lowest price will be awarded the maximum points. The remaining tenderers will be awarded points according to the rule of 3: PRICE LOWEST SUBMISSION / PRICE SUBMISSION * </w:t>
      </w:r>
      <w:r w:rsidR="004F2933" w:rsidRPr="00406A3C">
        <w:rPr>
          <w:rFonts w:ascii="Century Gothic" w:hAnsi="Century Gothic"/>
          <w:b/>
          <w:bCs/>
          <w:sz w:val="20"/>
          <w:szCs w:val="20"/>
          <w:lang w:val="en-US"/>
        </w:rPr>
        <w:t xml:space="preserve">70 </w:t>
      </w:r>
      <w:r w:rsidR="004F2933" w:rsidRPr="00406A3C">
        <w:rPr>
          <w:rFonts w:ascii="Century Gothic" w:hAnsi="Century Gothic"/>
          <w:spacing w:val="-2"/>
          <w:sz w:val="20"/>
          <w:szCs w:val="20"/>
          <w:lang w:val="en-US"/>
        </w:rPr>
        <w:t>points.</w:t>
      </w:r>
    </w:p>
    <w:p w14:paraId="64852FEA" w14:textId="2DE33D06" w:rsidR="13DD5DFB" w:rsidRPr="00406A3C" w:rsidRDefault="13DD5DFB" w:rsidP="13DD5DFB">
      <w:pPr>
        <w:pStyle w:val="BodyText"/>
        <w:jc w:val="both"/>
        <w:rPr>
          <w:rFonts w:ascii="Century Gothic" w:hAnsi="Century Gothic"/>
          <w:sz w:val="20"/>
          <w:szCs w:val="20"/>
          <w:lang w:val="en-US"/>
        </w:rPr>
      </w:pPr>
    </w:p>
    <w:p w14:paraId="1A163388" w14:textId="77777777" w:rsidR="004F2933" w:rsidRPr="00406A3C" w:rsidRDefault="004F2933" w:rsidP="004F2933">
      <w:pPr>
        <w:pStyle w:val="BodyText"/>
        <w:contextualSpacing/>
        <w:jc w:val="both"/>
        <w:rPr>
          <w:rFonts w:ascii="Century Gothic" w:hAnsi="Century Gothic"/>
          <w:sz w:val="20"/>
          <w:szCs w:val="20"/>
          <w:lang w:val="en-US"/>
        </w:rPr>
      </w:pPr>
      <w:r w:rsidRPr="00406A3C">
        <w:rPr>
          <w:rFonts w:ascii="Century Gothic" w:hAnsi="Century Gothic"/>
          <w:sz w:val="20"/>
          <w:szCs w:val="20"/>
          <w:lang w:val="en-US"/>
        </w:rPr>
        <w:t>This criterion evaluates the tender’s ability to ensure qualitative, reliable, and timely delivery of the items requested, as well as their readiness to provide on-demand quality after-sales service. The evaluation will consider the following aspects:</w:t>
      </w:r>
    </w:p>
    <w:p w14:paraId="60C3986F" w14:textId="77777777" w:rsidR="004F2933" w:rsidRPr="00406A3C" w:rsidRDefault="004F2933" w:rsidP="004F2933">
      <w:pPr>
        <w:pStyle w:val="BodyText"/>
        <w:contextualSpacing/>
        <w:jc w:val="both"/>
        <w:rPr>
          <w:rFonts w:ascii="Century Gothic" w:hAnsi="Century Gothic"/>
          <w:sz w:val="20"/>
          <w:szCs w:val="20"/>
          <w:lang w:val="en-US"/>
        </w:rPr>
      </w:pPr>
    </w:p>
    <w:p w14:paraId="4ABBC4B9" w14:textId="4B77C606" w:rsidR="004F2933" w:rsidRPr="00406A3C" w:rsidRDefault="000333D1" w:rsidP="000333D1">
      <w:pPr>
        <w:pStyle w:val="BodyText"/>
        <w:numPr>
          <w:ilvl w:val="0"/>
          <w:numId w:val="7"/>
        </w:numPr>
        <w:contextualSpacing/>
        <w:jc w:val="both"/>
        <w:rPr>
          <w:rFonts w:ascii="Century Gothic" w:hAnsi="Century Gothic"/>
          <w:sz w:val="20"/>
          <w:szCs w:val="20"/>
          <w:lang w:val="en-US"/>
        </w:rPr>
      </w:pPr>
      <w:r w:rsidRPr="00406A3C">
        <w:rPr>
          <w:rFonts w:ascii="Century Gothic" w:hAnsi="Century Gothic"/>
          <w:sz w:val="20"/>
          <w:szCs w:val="20"/>
          <w:lang w:val="en-US"/>
        </w:rPr>
        <w:t>Demonstrated ability to supply and install acoustic and drywall systems within the specified timeline.</w:t>
      </w:r>
      <w:r w:rsidR="004F2933" w:rsidRPr="00406A3C">
        <w:rPr>
          <w:rFonts w:ascii="Century Gothic" w:hAnsi="Century Gothic"/>
          <w:sz w:val="20"/>
          <w:szCs w:val="20"/>
          <w:lang w:val="en-US"/>
        </w:rPr>
        <w:t xml:space="preserve"> This criterion evaluates how well the offered products meet the technical specifications and performance requirements outlined in the tender document.</w:t>
      </w:r>
    </w:p>
    <w:p w14:paraId="2076C45A" w14:textId="77777777" w:rsidR="004F2933" w:rsidRPr="00406A3C" w:rsidRDefault="004F2933" w:rsidP="004F2933">
      <w:pPr>
        <w:pStyle w:val="BodyText"/>
        <w:ind w:left="720"/>
        <w:contextualSpacing/>
        <w:jc w:val="both"/>
        <w:rPr>
          <w:rFonts w:ascii="Century Gothic" w:hAnsi="Century Gothic"/>
          <w:sz w:val="20"/>
          <w:szCs w:val="20"/>
          <w:lang w:val="en-US"/>
        </w:rPr>
      </w:pPr>
    </w:p>
    <w:p w14:paraId="07576DB1" w14:textId="5F3EF1C7" w:rsidR="004F2933" w:rsidRPr="00406A3C" w:rsidRDefault="004F2933" w:rsidP="004F2933">
      <w:pPr>
        <w:pStyle w:val="BodyText"/>
        <w:numPr>
          <w:ilvl w:val="0"/>
          <w:numId w:val="7"/>
        </w:numPr>
        <w:contextualSpacing/>
        <w:jc w:val="both"/>
        <w:rPr>
          <w:rFonts w:ascii="Century Gothic" w:hAnsi="Century Gothic"/>
          <w:sz w:val="20"/>
          <w:szCs w:val="20"/>
          <w:lang w:val="en-US"/>
        </w:rPr>
      </w:pPr>
      <w:r w:rsidRPr="00406A3C">
        <w:rPr>
          <w:rFonts w:ascii="Century Gothic" w:hAnsi="Century Gothic"/>
          <w:sz w:val="20"/>
          <w:szCs w:val="20"/>
          <w:lang w:val="en-US"/>
        </w:rPr>
        <w:t xml:space="preserve">Product durability, brand reputation, and warranty coverage: This criterion evaluates the overall quality and reliability of the offered products, the credibility of the brand in the market, and the extent of warranty protection provided. </w:t>
      </w:r>
      <w:r w:rsidR="00F72408" w:rsidRPr="00406A3C">
        <w:rPr>
          <w:rFonts w:ascii="Century Gothic" w:hAnsi="Century Gothic"/>
          <w:sz w:val="20"/>
          <w:szCs w:val="20"/>
          <w:lang w:val="en-US"/>
        </w:rPr>
        <w:t xml:space="preserve">Tenderers </w:t>
      </w:r>
      <w:r w:rsidRPr="00406A3C">
        <w:rPr>
          <w:rFonts w:ascii="Century Gothic" w:hAnsi="Century Gothic"/>
          <w:sz w:val="20"/>
          <w:szCs w:val="20"/>
          <w:lang w:val="en-US"/>
        </w:rPr>
        <w:t xml:space="preserve">offering durable, high-quality products from well-established brands with longer and more comprehensive warranty coverage will be rated more </w:t>
      </w:r>
      <w:r w:rsidR="00406A3C">
        <w:rPr>
          <w:rFonts w:ascii="Century Gothic" w:hAnsi="Century Gothic"/>
          <w:sz w:val="20"/>
          <w:szCs w:val="20"/>
          <w:lang w:val="en-US"/>
        </w:rPr>
        <w:t>favourably</w:t>
      </w:r>
      <w:r w:rsidRPr="00406A3C">
        <w:rPr>
          <w:rFonts w:ascii="Century Gothic" w:hAnsi="Century Gothic"/>
          <w:sz w:val="20"/>
          <w:szCs w:val="20"/>
          <w:lang w:val="en-US"/>
        </w:rPr>
        <w:t>.</w:t>
      </w:r>
    </w:p>
    <w:p w14:paraId="4017CD3B" w14:textId="77777777" w:rsidR="004F2933" w:rsidRPr="00406A3C" w:rsidRDefault="004F2933" w:rsidP="004F2933">
      <w:pPr>
        <w:pStyle w:val="BodyText"/>
        <w:ind w:left="720"/>
        <w:contextualSpacing/>
        <w:jc w:val="both"/>
        <w:rPr>
          <w:rFonts w:ascii="Century Gothic" w:hAnsi="Century Gothic"/>
          <w:sz w:val="20"/>
          <w:szCs w:val="20"/>
          <w:lang w:val="en-US"/>
        </w:rPr>
      </w:pPr>
    </w:p>
    <w:p w14:paraId="6C293788" w14:textId="3B3E884E" w:rsidR="004F2933" w:rsidRPr="00406A3C" w:rsidRDefault="004F2933" w:rsidP="004F2933">
      <w:pPr>
        <w:pStyle w:val="BodyText"/>
        <w:numPr>
          <w:ilvl w:val="0"/>
          <w:numId w:val="7"/>
        </w:numPr>
        <w:contextualSpacing/>
        <w:jc w:val="both"/>
        <w:rPr>
          <w:rFonts w:ascii="Century Gothic" w:hAnsi="Century Gothic"/>
          <w:sz w:val="20"/>
          <w:szCs w:val="20"/>
          <w:lang w:val="en-US"/>
        </w:rPr>
      </w:pPr>
      <w:r w:rsidRPr="00406A3C">
        <w:rPr>
          <w:rFonts w:ascii="Century Gothic" w:hAnsi="Century Gothic"/>
          <w:sz w:val="20"/>
          <w:szCs w:val="20"/>
          <w:lang w:val="en-US"/>
        </w:rPr>
        <w:t xml:space="preserve">Delivery and after-sales service capability in Albania: Ability of the </w:t>
      </w:r>
      <w:r w:rsidR="00F72408" w:rsidRPr="00406A3C">
        <w:rPr>
          <w:rFonts w:ascii="Century Gothic" w:hAnsi="Century Gothic"/>
          <w:sz w:val="20"/>
          <w:szCs w:val="20"/>
          <w:lang w:val="en-US"/>
        </w:rPr>
        <w:t>tenderer</w:t>
      </w:r>
      <w:r w:rsidRPr="00406A3C">
        <w:rPr>
          <w:rFonts w:ascii="Century Gothic" w:hAnsi="Century Gothic"/>
          <w:sz w:val="20"/>
          <w:szCs w:val="20"/>
          <w:lang w:val="en-US"/>
        </w:rPr>
        <w:t xml:space="preserve"> to deliver and install the equipment within the required timeline on the College's </w:t>
      </w:r>
      <w:r w:rsidR="00406A3C">
        <w:rPr>
          <w:rFonts w:ascii="Century Gothic" w:hAnsi="Century Gothic"/>
          <w:sz w:val="20"/>
          <w:szCs w:val="20"/>
          <w:lang w:val="en-US"/>
        </w:rPr>
        <w:t>premises</w:t>
      </w:r>
      <w:r w:rsidR="006C035A" w:rsidRPr="00406A3C">
        <w:rPr>
          <w:rFonts w:ascii="Century Gothic" w:hAnsi="Century Gothic"/>
          <w:sz w:val="20"/>
          <w:szCs w:val="20"/>
          <w:lang w:val="en-US"/>
        </w:rPr>
        <w:t>. Availability of prompt technical support and maintenance services after completion of the project</w:t>
      </w:r>
      <w:r w:rsidR="00406A3C">
        <w:rPr>
          <w:rFonts w:ascii="Century Gothic" w:hAnsi="Century Gothic"/>
          <w:sz w:val="20"/>
          <w:szCs w:val="20"/>
          <w:lang w:val="en-US"/>
        </w:rPr>
        <w:t>, and to respond flexibly to</w:t>
      </w:r>
      <w:r w:rsidRPr="00406A3C">
        <w:rPr>
          <w:rFonts w:ascii="Century Gothic" w:hAnsi="Century Gothic"/>
          <w:sz w:val="20"/>
          <w:szCs w:val="20"/>
          <w:lang w:val="en-US"/>
        </w:rPr>
        <w:t xml:space="preserve"> repairs/support or technical support requests.</w:t>
      </w:r>
    </w:p>
    <w:p w14:paraId="3E9DDB34" w14:textId="77777777" w:rsidR="00F72408" w:rsidRPr="00406A3C" w:rsidRDefault="00F72408" w:rsidP="004F2933">
      <w:pPr>
        <w:pStyle w:val="BodyText"/>
        <w:contextualSpacing/>
        <w:jc w:val="both"/>
        <w:rPr>
          <w:rFonts w:ascii="Century Gothic" w:hAnsi="Century Gothic"/>
          <w:sz w:val="20"/>
          <w:szCs w:val="20"/>
          <w:lang w:val="en-US"/>
        </w:rPr>
      </w:pPr>
    </w:p>
    <w:p w14:paraId="04445A37" w14:textId="1E40FFB1" w:rsidR="004F2933" w:rsidRPr="00406A3C" w:rsidRDefault="004F2933" w:rsidP="004F2933">
      <w:pPr>
        <w:pStyle w:val="BodyText"/>
        <w:contextualSpacing/>
        <w:jc w:val="both"/>
        <w:rPr>
          <w:rFonts w:ascii="Century Gothic" w:hAnsi="Century Gothic"/>
          <w:sz w:val="20"/>
          <w:szCs w:val="20"/>
          <w:lang w:val="en-US"/>
        </w:rPr>
      </w:pPr>
      <w:r w:rsidRPr="00406A3C">
        <w:rPr>
          <w:rFonts w:ascii="Century Gothic" w:hAnsi="Century Gothic"/>
          <w:sz w:val="20"/>
          <w:szCs w:val="20"/>
          <w:lang w:val="en-US"/>
        </w:rPr>
        <w:t>Supporting documents: Product catalogues/technical data sheets, warranty statements, and references/ Proof of Similar Deliveries in Albania.</w:t>
      </w:r>
    </w:p>
    <w:p w14:paraId="037A12BB" w14:textId="77777777" w:rsidR="004F2933" w:rsidRPr="00406A3C" w:rsidRDefault="004F2933" w:rsidP="004F2933">
      <w:pPr>
        <w:pStyle w:val="BodyText"/>
        <w:contextualSpacing/>
        <w:jc w:val="both"/>
        <w:rPr>
          <w:rFonts w:ascii="Century Gothic" w:hAnsi="Century Gothic"/>
          <w:sz w:val="20"/>
          <w:szCs w:val="20"/>
          <w:lang w:val="en-US"/>
        </w:rPr>
      </w:pPr>
    </w:p>
    <w:p w14:paraId="7D2D4E0C" w14:textId="77777777" w:rsidR="004F2933" w:rsidRPr="00406A3C" w:rsidRDefault="004F2933" w:rsidP="004F2933">
      <w:pPr>
        <w:pStyle w:val="BodyText"/>
        <w:numPr>
          <w:ilvl w:val="0"/>
          <w:numId w:val="1"/>
        </w:numPr>
        <w:contextualSpacing/>
        <w:jc w:val="both"/>
        <w:rPr>
          <w:rFonts w:ascii="Century Gothic" w:hAnsi="Century Gothic"/>
          <w:b/>
          <w:bCs/>
          <w:sz w:val="20"/>
          <w:szCs w:val="20"/>
        </w:rPr>
      </w:pPr>
      <w:r w:rsidRPr="00406A3C">
        <w:rPr>
          <w:rFonts w:ascii="Century Gothic" w:hAnsi="Century Gothic"/>
          <w:b/>
          <w:bCs/>
          <w:sz w:val="20"/>
          <w:szCs w:val="20"/>
        </w:rPr>
        <w:t>Submission of the tender</w:t>
      </w:r>
    </w:p>
    <w:p w14:paraId="4E181274" w14:textId="77777777" w:rsidR="004F2933" w:rsidRPr="00406A3C" w:rsidRDefault="004F2933" w:rsidP="004F2933">
      <w:pPr>
        <w:pStyle w:val="ListParagraph"/>
        <w:spacing w:after="0" w:line="240" w:lineRule="auto"/>
        <w:ind w:left="0"/>
        <w:jc w:val="both"/>
        <w:rPr>
          <w:rFonts w:ascii="Century Gothic" w:eastAsia="Times New Roman" w:hAnsi="Century Gothic"/>
          <w:sz w:val="20"/>
          <w:szCs w:val="20"/>
          <w:lang w:val="nl-BE"/>
        </w:rPr>
      </w:pPr>
    </w:p>
    <w:p w14:paraId="0C88BBCB" w14:textId="365B3B83" w:rsidR="004F2933" w:rsidRPr="00406A3C" w:rsidRDefault="004F2933" w:rsidP="2E008A7B">
      <w:pPr>
        <w:tabs>
          <w:tab w:val="left" w:pos="6360"/>
        </w:tabs>
        <w:rPr>
          <w:rFonts w:ascii="Century Gothic" w:eastAsia="Times New Roman" w:hAnsi="Century Gothic"/>
          <w:b/>
          <w:bCs/>
          <w:sz w:val="20"/>
          <w:szCs w:val="20"/>
        </w:rPr>
      </w:pPr>
      <w:r w:rsidRPr="00406A3C">
        <w:rPr>
          <w:rFonts w:ascii="Century Gothic" w:eastAsia="Times New Roman" w:hAnsi="Century Gothic"/>
          <w:sz w:val="20"/>
          <w:szCs w:val="20"/>
        </w:rPr>
        <w:t xml:space="preserve">The </w:t>
      </w:r>
      <w:r w:rsidR="00406A3C">
        <w:rPr>
          <w:rFonts w:ascii="Century Gothic" w:eastAsia="Times New Roman" w:hAnsi="Century Gothic"/>
          <w:sz w:val="20"/>
          <w:szCs w:val="20"/>
        </w:rPr>
        <w:t>submission deadline</w:t>
      </w:r>
      <w:r w:rsidRPr="00406A3C">
        <w:rPr>
          <w:rFonts w:ascii="Century Gothic" w:eastAsia="Times New Roman" w:hAnsi="Century Gothic"/>
          <w:sz w:val="20"/>
          <w:szCs w:val="20"/>
        </w:rPr>
        <w:t xml:space="preserve"> is </w:t>
      </w:r>
      <w:r w:rsidR="008764DE" w:rsidRPr="00406A3C">
        <w:rPr>
          <w:rFonts w:ascii="Century Gothic" w:eastAsia="Times New Roman" w:hAnsi="Century Gothic"/>
          <w:b/>
          <w:bCs/>
          <w:sz w:val="20"/>
          <w:szCs w:val="20"/>
        </w:rPr>
        <w:t>22</w:t>
      </w:r>
      <w:r w:rsidR="333BEC85" w:rsidRPr="00406A3C">
        <w:rPr>
          <w:rFonts w:ascii="Century Gothic" w:eastAsia="Times New Roman" w:hAnsi="Century Gothic"/>
          <w:b/>
          <w:bCs/>
          <w:sz w:val="20"/>
          <w:szCs w:val="20"/>
        </w:rPr>
        <w:t xml:space="preserve"> June</w:t>
      </w:r>
      <w:r w:rsidRPr="00406A3C">
        <w:rPr>
          <w:rFonts w:ascii="Century Gothic" w:eastAsia="Times New Roman" w:hAnsi="Century Gothic"/>
          <w:b/>
          <w:bCs/>
          <w:sz w:val="20"/>
          <w:szCs w:val="20"/>
        </w:rPr>
        <w:t xml:space="preserve"> 2026 at </w:t>
      </w:r>
      <w:r w:rsidR="0B0B5149" w:rsidRPr="00406A3C">
        <w:rPr>
          <w:rFonts w:ascii="Century Gothic" w:eastAsia="Times New Roman" w:hAnsi="Century Gothic"/>
          <w:b/>
          <w:bCs/>
          <w:sz w:val="20"/>
          <w:szCs w:val="20"/>
        </w:rPr>
        <w:t>17</w:t>
      </w:r>
      <w:r w:rsidRPr="00406A3C">
        <w:rPr>
          <w:rFonts w:ascii="Century Gothic" w:eastAsia="Times New Roman" w:hAnsi="Century Gothic"/>
          <w:b/>
          <w:bCs/>
          <w:sz w:val="20"/>
          <w:szCs w:val="20"/>
        </w:rPr>
        <w:t>:</w:t>
      </w:r>
      <w:r w:rsidR="4613805D" w:rsidRPr="00406A3C">
        <w:rPr>
          <w:rFonts w:ascii="Century Gothic" w:eastAsia="Times New Roman" w:hAnsi="Century Gothic"/>
          <w:b/>
          <w:bCs/>
          <w:sz w:val="20"/>
          <w:szCs w:val="20"/>
        </w:rPr>
        <w:t>00</w:t>
      </w:r>
      <w:r w:rsidRPr="00406A3C">
        <w:rPr>
          <w:rFonts w:ascii="Century Gothic" w:eastAsia="Times New Roman" w:hAnsi="Century Gothic"/>
          <w:b/>
          <w:bCs/>
          <w:sz w:val="20"/>
          <w:szCs w:val="20"/>
        </w:rPr>
        <w:t>.</w:t>
      </w:r>
    </w:p>
    <w:p w14:paraId="74991171" w14:textId="5A5B71F6" w:rsidR="004F2933" w:rsidRPr="00406A3C" w:rsidRDefault="004F2933" w:rsidP="004F2933">
      <w:pPr>
        <w:tabs>
          <w:tab w:val="left" w:pos="6360"/>
        </w:tabs>
        <w:rPr>
          <w:rFonts w:ascii="Century Gothic" w:eastAsia="Times New Roman" w:hAnsi="Century Gothic"/>
          <w:sz w:val="20"/>
          <w:szCs w:val="20"/>
        </w:rPr>
      </w:pPr>
      <w:r w:rsidRPr="00406A3C">
        <w:rPr>
          <w:rFonts w:ascii="Century Gothic" w:eastAsia="Times New Roman" w:hAnsi="Century Gothic"/>
          <w:sz w:val="20"/>
          <w:szCs w:val="20"/>
        </w:rPr>
        <w:t>You can submit your offer via</w:t>
      </w:r>
      <w:r w:rsidR="00406A3C">
        <w:rPr>
          <w:rFonts w:ascii="Century Gothic" w:eastAsia="Times New Roman" w:hAnsi="Century Gothic"/>
          <w:sz w:val="20"/>
          <w:szCs w:val="20"/>
        </w:rPr>
        <w:t xml:space="preserve"> </w:t>
      </w:r>
      <w:hyperlink r:id="rId11" w:history="1">
        <w:r w:rsidR="00406A3C" w:rsidRPr="00CC54BA">
          <w:rPr>
            <w:rStyle w:val="Hyperlink"/>
            <w:rFonts w:ascii="Century Gothic" w:eastAsia="Times New Roman" w:hAnsi="Century Gothic"/>
            <w:sz w:val="20"/>
            <w:szCs w:val="20"/>
          </w:rPr>
          <w:t>procurement.al@coleurope.eu</w:t>
        </w:r>
      </w:hyperlink>
      <w:r w:rsidR="00406A3C">
        <w:rPr>
          <w:rFonts w:ascii="Century Gothic" w:eastAsia="Times New Roman" w:hAnsi="Century Gothic"/>
          <w:sz w:val="20"/>
          <w:szCs w:val="20"/>
        </w:rPr>
        <w:t xml:space="preserve"> </w:t>
      </w:r>
      <w:r w:rsidRPr="00406A3C">
        <w:rPr>
          <w:rFonts w:ascii="Century Gothic" w:hAnsi="Century Gothic"/>
          <w:sz w:val="20"/>
          <w:szCs w:val="20"/>
        </w:rPr>
        <w:t>.</w:t>
      </w:r>
    </w:p>
    <w:p w14:paraId="2F3F0CD2" w14:textId="5BA07B38" w:rsidR="004F2933" w:rsidRPr="00406A3C" w:rsidRDefault="004F2933" w:rsidP="004F2933">
      <w:pPr>
        <w:spacing w:after="0" w:line="240" w:lineRule="auto"/>
        <w:rPr>
          <w:rFonts w:ascii="Century Gothic" w:hAnsi="Century Gothic"/>
          <w:sz w:val="20"/>
          <w:szCs w:val="20"/>
        </w:rPr>
      </w:pPr>
      <w:r w:rsidRPr="00406A3C">
        <w:rPr>
          <w:rFonts w:ascii="Century Gothic" w:eastAsia="Times New Roman" w:hAnsi="Century Gothic"/>
          <w:sz w:val="20"/>
          <w:szCs w:val="20"/>
        </w:rPr>
        <w:t>Specify: Offer_</w:t>
      </w:r>
      <w:r w:rsidR="008764DE" w:rsidRPr="00406A3C">
        <w:rPr>
          <w:rFonts w:ascii="Century Gothic" w:eastAsia="Times New Roman" w:hAnsi="Century Gothic"/>
          <w:sz w:val="20"/>
          <w:szCs w:val="20"/>
        </w:rPr>
        <w:t>15062026_</w:t>
      </w:r>
      <w:r w:rsidR="00F72408" w:rsidRPr="00406A3C">
        <w:rPr>
          <w:rFonts w:ascii="Century Gothic" w:eastAsia="Times New Roman" w:hAnsi="Century Gothic"/>
          <w:sz w:val="20"/>
          <w:szCs w:val="20"/>
        </w:rPr>
        <w:t>Acoustic</w:t>
      </w:r>
      <w:r w:rsidR="0052064C">
        <w:rPr>
          <w:rFonts w:ascii="Century Gothic" w:eastAsia="Times New Roman" w:hAnsi="Century Gothic"/>
          <w:sz w:val="20"/>
          <w:szCs w:val="20"/>
        </w:rPr>
        <w:t xml:space="preserve"> </w:t>
      </w:r>
      <w:r w:rsidR="00F72408" w:rsidRPr="00406A3C">
        <w:rPr>
          <w:rFonts w:ascii="Century Gothic" w:eastAsia="Times New Roman" w:hAnsi="Century Gothic"/>
          <w:sz w:val="20"/>
          <w:szCs w:val="20"/>
        </w:rPr>
        <w:t xml:space="preserve">Drywall and Associated Services” </w:t>
      </w:r>
      <w:r w:rsidRPr="00406A3C">
        <w:rPr>
          <w:rFonts w:ascii="Century Gothic" w:eastAsia="Times New Roman" w:hAnsi="Century Gothic"/>
          <w:sz w:val="20"/>
          <w:szCs w:val="20"/>
        </w:rPr>
        <w:t>as the title of your e-mail.</w:t>
      </w:r>
    </w:p>
    <w:p w14:paraId="20DB9601" w14:textId="77777777" w:rsidR="004F2933" w:rsidRPr="00406A3C" w:rsidRDefault="004F2933" w:rsidP="004F2933">
      <w:pPr>
        <w:tabs>
          <w:tab w:val="left" w:pos="1134"/>
        </w:tabs>
        <w:spacing w:after="0" w:line="240" w:lineRule="auto"/>
        <w:jc w:val="both"/>
        <w:rPr>
          <w:rFonts w:ascii="Century Gothic" w:hAnsi="Century Gothic" w:cs="Open Sans"/>
          <w:b/>
          <w:bCs/>
          <w:sz w:val="20"/>
          <w:szCs w:val="20"/>
        </w:rPr>
      </w:pPr>
    </w:p>
    <w:p w14:paraId="2316634E" w14:textId="77777777" w:rsidR="004F2933" w:rsidRPr="00406A3C" w:rsidRDefault="004F2933" w:rsidP="004F2933">
      <w:pPr>
        <w:tabs>
          <w:tab w:val="left" w:pos="1134"/>
        </w:tabs>
        <w:spacing w:after="0" w:line="240" w:lineRule="auto"/>
        <w:jc w:val="both"/>
        <w:rPr>
          <w:rFonts w:ascii="Century Gothic" w:hAnsi="Century Gothic" w:cs="Open Sans"/>
          <w:sz w:val="20"/>
          <w:szCs w:val="20"/>
        </w:rPr>
      </w:pPr>
      <w:r w:rsidRPr="00406A3C">
        <w:rPr>
          <w:rFonts w:ascii="Century Gothic" w:hAnsi="Century Gothic" w:cs="Open Sans"/>
          <w:sz w:val="20"/>
          <w:szCs w:val="20"/>
        </w:rPr>
        <w:t>The tender contains the following documents:</w:t>
      </w:r>
    </w:p>
    <w:p w14:paraId="05B788F5" w14:textId="77777777" w:rsidR="004F2933" w:rsidRPr="00406A3C" w:rsidRDefault="004F2933" w:rsidP="004F2933">
      <w:pPr>
        <w:pStyle w:val="ListParagraph"/>
        <w:numPr>
          <w:ilvl w:val="0"/>
          <w:numId w:val="6"/>
        </w:numPr>
        <w:tabs>
          <w:tab w:val="left" w:pos="1134"/>
        </w:tabs>
        <w:spacing w:after="0" w:line="240" w:lineRule="auto"/>
        <w:jc w:val="both"/>
        <w:rPr>
          <w:rFonts w:ascii="Century Gothic" w:hAnsi="Century Gothic" w:cs="Open Sans"/>
          <w:sz w:val="20"/>
          <w:szCs w:val="20"/>
        </w:rPr>
      </w:pPr>
      <w:r w:rsidRPr="00406A3C">
        <w:rPr>
          <w:rFonts w:ascii="Century Gothic" w:hAnsi="Century Gothic" w:cs="Open Sans"/>
          <w:sz w:val="20"/>
          <w:szCs w:val="20"/>
        </w:rPr>
        <w:t>Completed and signed Tender Form (Annex 1), including financial offer</w:t>
      </w:r>
    </w:p>
    <w:p w14:paraId="6D0DD9D2" w14:textId="77777777" w:rsidR="004F2933" w:rsidRPr="00406A3C" w:rsidRDefault="004F2933" w:rsidP="004F2933">
      <w:pPr>
        <w:pStyle w:val="ListParagraph"/>
        <w:numPr>
          <w:ilvl w:val="0"/>
          <w:numId w:val="6"/>
        </w:numPr>
        <w:tabs>
          <w:tab w:val="left" w:pos="1134"/>
        </w:tabs>
        <w:spacing w:after="0" w:line="240" w:lineRule="auto"/>
        <w:jc w:val="both"/>
        <w:rPr>
          <w:rFonts w:ascii="Century Gothic" w:hAnsi="Century Gothic" w:cs="Open Sans"/>
          <w:sz w:val="20"/>
          <w:szCs w:val="20"/>
        </w:rPr>
      </w:pPr>
      <w:r w:rsidRPr="00406A3C">
        <w:rPr>
          <w:rFonts w:ascii="Century Gothic" w:eastAsia="Calibri" w:hAnsi="Century Gothic" w:cs="Calibri"/>
          <w:kern w:val="0"/>
          <w:sz w:val="20"/>
          <w:szCs w:val="20"/>
          <w14:ligatures w14:val="none"/>
        </w:rPr>
        <w:t>Description of the product specifications</w:t>
      </w:r>
      <w:r w:rsidRPr="00406A3C">
        <w:rPr>
          <w:rFonts w:ascii="Century Gothic" w:eastAsia="Calibri" w:hAnsi="Century Gothic" w:cs="Calibri"/>
          <w:sz w:val="20"/>
          <w:szCs w:val="20"/>
        </w:rPr>
        <w:t xml:space="preserve"> </w:t>
      </w:r>
      <w:r w:rsidRPr="00406A3C">
        <w:rPr>
          <w:rFonts w:ascii="Century Gothic" w:eastAsia="Calibri" w:hAnsi="Century Gothic" w:cs="Calibri"/>
          <w:kern w:val="0"/>
          <w:sz w:val="20"/>
          <w:szCs w:val="20"/>
          <w14:ligatures w14:val="none"/>
        </w:rPr>
        <w:t>as foreseen at session 5.</w:t>
      </w:r>
    </w:p>
    <w:p w14:paraId="476A3DAE" w14:textId="77777777" w:rsidR="004F2933" w:rsidRPr="00406A3C" w:rsidRDefault="004F2933" w:rsidP="004F2933">
      <w:pPr>
        <w:pStyle w:val="ListParagraph"/>
        <w:tabs>
          <w:tab w:val="left" w:pos="1134"/>
        </w:tabs>
        <w:spacing w:after="0" w:line="240" w:lineRule="auto"/>
        <w:ind w:left="0"/>
        <w:jc w:val="both"/>
        <w:rPr>
          <w:rFonts w:ascii="Century Gothic" w:hAnsi="Century Gothic" w:cs="Open Sans"/>
          <w:sz w:val="20"/>
          <w:szCs w:val="20"/>
          <w:lang w:val="en-GB"/>
        </w:rPr>
      </w:pPr>
    </w:p>
    <w:p w14:paraId="51CD27BB" w14:textId="77777777" w:rsidR="004F2933" w:rsidRPr="00406A3C" w:rsidRDefault="004F2933" w:rsidP="004F2933">
      <w:pPr>
        <w:pStyle w:val="BodyText"/>
        <w:contextualSpacing/>
        <w:jc w:val="both"/>
        <w:rPr>
          <w:rFonts w:ascii="Century Gothic" w:hAnsi="Century Gothic"/>
          <w:sz w:val="20"/>
          <w:szCs w:val="20"/>
          <w:lang w:val="en-US"/>
        </w:rPr>
      </w:pPr>
      <w:r w:rsidRPr="00406A3C">
        <w:rPr>
          <w:rFonts w:ascii="Century Gothic" w:hAnsi="Century Gothic"/>
          <w:sz w:val="20"/>
          <w:szCs w:val="20"/>
          <w:lang w:val="en-US"/>
        </w:rPr>
        <w:t>Tenderers remain bound by their tender, possibly improved by the Contracting Authority, for 30 calendar days from the deadline for receipt.</w:t>
      </w:r>
    </w:p>
    <w:p w14:paraId="467A23E0" w14:textId="77777777" w:rsidR="004F2933" w:rsidRPr="00406A3C" w:rsidRDefault="004F2933" w:rsidP="004F2933">
      <w:pPr>
        <w:pStyle w:val="ListParagraph"/>
        <w:spacing w:after="0" w:line="240" w:lineRule="auto"/>
        <w:ind w:left="0"/>
        <w:jc w:val="both"/>
        <w:rPr>
          <w:rFonts w:ascii="Century Gothic" w:hAnsi="Century Gothic"/>
          <w:sz w:val="20"/>
          <w:szCs w:val="20"/>
        </w:rPr>
      </w:pPr>
      <w:r w:rsidRPr="00406A3C">
        <w:rPr>
          <w:rFonts w:ascii="Century Gothic" w:eastAsia="Calibri" w:hAnsi="Century Gothic" w:cs="Calibri"/>
          <w:kern w:val="0"/>
          <w:sz w:val="20"/>
          <w:szCs w:val="20"/>
          <w14:ligatures w14:val="none"/>
        </w:rPr>
        <w:t>For further questions, please contact at</w:t>
      </w:r>
      <w:r w:rsidRPr="00406A3C">
        <w:rPr>
          <w:rFonts w:ascii="Century Gothic" w:eastAsia="Times New Roman" w:hAnsi="Century Gothic"/>
          <w:sz w:val="20"/>
          <w:szCs w:val="20"/>
        </w:rPr>
        <w:t xml:space="preserve">: </w:t>
      </w:r>
      <w:hyperlink r:id="rId12" w:history="1">
        <w:r w:rsidRPr="00406A3C">
          <w:rPr>
            <w:rStyle w:val="Hyperlink"/>
            <w:rFonts w:ascii="Century Gothic" w:eastAsia="Times New Roman" w:hAnsi="Century Gothic"/>
            <w:sz w:val="20"/>
            <w:szCs w:val="20"/>
          </w:rPr>
          <w:t>procurement.al@coleurope.eu</w:t>
        </w:r>
      </w:hyperlink>
      <w:r w:rsidRPr="00406A3C">
        <w:rPr>
          <w:rFonts w:ascii="Century Gothic" w:hAnsi="Century Gothic"/>
          <w:sz w:val="20"/>
          <w:szCs w:val="20"/>
        </w:rPr>
        <w:t>.</w:t>
      </w:r>
    </w:p>
    <w:p w14:paraId="56BF1447" w14:textId="77777777" w:rsidR="004F2933" w:rsidRPr="00406A3C" w:rsidRDefault="004F2933" w:rsidP="004F2933">
      <w:pPr>
        <w:pStyle w:val="BodyText"/>
        <w:contextualSpacing/>
        <w:jc w:val="both"/>
        <w:rPr>
          <w:rFonts w:ascii="Century Gothic" w:hAnsi="Century Gothic"/>
          <w:sz w:val="20"/>
          <w:szCs w:val="20"/>
          <w:lang w:val="en-US"/>
        </w:rPr>
      </w:pPr>
    </w:p>
    <w:p w14:paraId="7B79C1B4" w14:textId="77777777" w:rsidR="004F2933" w:rsidRPr="00406A3C" w:rsidRDefault="004F2933" w:rsidP="004F2933">
      <w:pPr>
        <w:pStyle w:val="BodyText"/>
        <w:numPr>
          <w:ilvl w:val="0"/>
          <w:numId w:val="1"/>
        </w:numPr>
        <w:contextualSpacing/>
        <w:jc w:val="both"/>
        <w:rPr>
          <w:rFonts w:ascii="Century Gothic" w:hAnsi="Century Gothic"/>
          <w:b/>
          <w:bCs/>
          <w:sz w:val="20"/>
          <w:szCs w:val="20"/>
          <w:lang w:val="en-US"/>
        </w:rPr>
      </w:pPr>
      <w:r w:rsidRPr="00406A3C">
        <w:rPr>
          <w:rFonts w:ascii="Century Gothic" w:hAnsi="Century Gothic"/>
          <w:b/>
          <w:bCs/>
          <w:sz w:val="20"/>
          <w:szCs w:val="20"/>
          <w:lang w:val="en-US"/>
        </w:rPr>
        <w:t>Price elements in the quotation</w:t>
      </w:r>
    </w:p>
    <w:p w14:paraId="09091566" w14:textId="77777777" w:rsidR="004F2933" w:rsidRPr="00406A3C" w:rsidRDefault="004F2933" w:rsidP="004F2933">
      <w:pPr>
        <w:pStyle w:val="BodyText"/>
        <w:contextualSpacing/>
        <w:jc w:val="both"/>
        <w:rPr>
          <w:rFonts w:ascii="Century Gothic" w:hAnsi="Century Gothic"/>
          <w:sz w:val="20"/>
          <w:szCs w:val="20"/>
          <w:lang w:val="en-US"/>
        </w:rPr>
      </w:pPr>
    </w:p>
    <w:p w14:paraId="3C869909" w14:textId="243A575E" w:rsidR="004F2933" w:rsidRPr="00406A3C" w:rsidRDefault="004F2933" w:rsidP="13DD5DFB">
      <w:pPr>
        <w:pStyle w:val="BodyText"/>
        <w:contextualSpacing/>
        <w:jc w:val="both"/>
        <w:rPr>
          <w:rFonts w:ascii="Century Gothic" w:hAnsi="Century Gothic"/>
          <w:sz w:val="20"/>
          <w:szCs w:val="20"/>
          <w:lang w:val="en-US"/>
        </w:rPr>
      </w:pPr>
      <w:r w:rsidRPr="00406A3C">
        <w:rPr>
          <w:rFonts w:ascii="Century Gothic" w:hAnsi="Century Gothic"/>
          <w:sz w:val="20"/>
          <w:szCs w:val="20"/>
          <w:lang w:val="en-US"/>
        </w:rPr>
        <w:t xml:space="preserve">The supplier/service provider is deemed to have included </w:t>
      </w:r>
      <w:r w:rsidR="00406A3C">
        <w:rPr>
          <w:rFonts w:ascii="Century Gothic" w:hAnsi="Century Gothic"/>
          <w:sz w:val="20"/>
          <w:szCs w:val="20"/>
          <w:lang w:val="en-US"/>
        </w:rPr>
        <w:t>all costs and charges in its prices</w:t>
      </w:r>
      <w:r w:rsidR="2E1BAA86" w:rsidRPr="00406A3C">
        <w:rPr>
          <w:rFonts w:ascii="Century Gothic" w:hAnsi="Century Gothic"/>
          <w:sz w:val="20"/>
          <w:szCs w:val="20"/>
          <w:lang w:val="en-US"/>
        </w:rPr>
        <w:t>, excluding VAT</w:t>
      </w:r>
      <w:r w:rsidRPr="00406A3C">
        <w:rPr>
          <w:rFonts w:ascii="Century Gothic" w:hAnsi="Century Gothic"/>
          <w:sz w:val="20"/>
          <w:szCs w:val="20"/>
          <w:lang w:val="en-US"/>
        </w:rPr>
        <w:t xml:space="preserve">. </w:t>
      </w:r>
    </w:p>
    <w:p w14:paraId="12A9C3D7" w14:textId="77777777" w:rsidR="004F2933" w:rsidRPr="00406A3C" w:rsidRDefault="004F2933" w:rsidP="004F2933">
      <w:pPr>
        <w:pStyle w:val="BodyText"/>
        <w:contextualSpacing/>
        <w:jc w:val="both"/>
        <w:rPr>
          <w:rFonts w:ascii="Century Gothic" w:hAnsi="Century Gothic"/>
          <w:sz w:val="20"/>
          <w:szCs w:val="20"/>
          <w:lang w:val="en-US"/>
        </w:rPr>
      </w:pPr>
      <w:r w:rsidRPr="00406A3C">
        <w:rPr>
          <w:rFonts w:ascii="Century Gothic" w:hAnsi="Century Gothic"/>
          <w:sz w:val="20"/>
          <w:szCs w:val="20"/>
          <w:lang w:val="en-US"/>
        </w:rPr>
        <w:t>A detailed breakdown of the supplier's/service provider's quotation is specified in the Annex 1-Tender form.</w:t>
      </w:r>
    </w:p>
    <w:p w14:paraId="15CAD338" w14:textId="77777777" w:rsidR="004F2933" w:rsidRDefault="004F2933" w:rsidP="004F2933">
      <w:pPr>
        <w:pStyle w:val="BodyText"/>
        <w:contextualSpacing/>
        <w:jc w:val="both"/>
        <w:rPr>
          <w:rFonts w:ascii="Century Gothic" w:hAnsi="Century Gothic"/>
          <w:sz w:val="20"/>
          <w:szCs w:val="20"/>
          <w:lang w:val="en-US"/>
        </w:rPr>
      </w:pPr>
      <w:r w:rsidRPr="00406A3C">
        <w:rPr>
          <w:rFonts w:ascii="Century Gothic" w:hAnsi="Century Gothic"/>
          <w:sz w:val="20"/>
          <w:szCs w:val="20"/>
          <w:lang w:val="en-US"/>
        </w:rPr>
        <w:t>In any case, the contracting authority assumes an all-in price.</w:t>
      </w:r>
    </w:p>
    <w:p w14:paraId="2AE94447" w14:textId="77777777" w:rsidR="00406A3C" w:rsidRPr="00406A3C" w:rsidRDefault="00406A3C" w:rsidP="004F2933">
      <w:pPr>
        <w:pStyle w:val="BodyText"/>
        <w:contextualSpacing/>
        <w:jc w:val="both"/>
        <w:rPr>
          <w:rFonts w:ascii="Century Gothic" w:hAnsi="Century Gothic"/>
          <w:sz w:val="20"/>
          <w:szCs w:val="20"/>
          <w:lang w:val="en-US"/>
        </w:rPr>
      </w:pPr>
    </w:p>
    <w:p w14:paraId="5AEA2897" w14:textId="77777777" w:rsidR="004F2933" w:rsidRPr="00406A3C" w:rsidRDefault="004F2933" w:rsidP="004F2933">
      <w:pPr>
        <w:pStyle w:val="BodyText"/>
        <w:numPr>
          <w:ilvl w:val="0"/>
          <w:numId w:val="1"/>
        </w:numPr>
        <w:contextualSpacing/>
        <w:jc w:val="both"/>
        <w:rPr>
          <w:rFonts w:ascii="Century Gothic" w:hAnsi="Century Gothic"/>
          <w:b/>
          <w:bCs/>
          <w:sz w:val="20"/>
          <w:szCs w:val="20"/>
        </w:rPr>
      </w:pPr>
      <w:r w:rsidRPr="00406A3C">
        <w:rPr>
          <w:rFonts w:ascii="Century Gothic" w:hAnsi="Century Gothic"/>
          <w:b/>
          <w:bCs/>
          <w:sz w:val="20"/>
          <w:szCs w:val="20"/>
        </w:rPr>
        <w:t xml:space="preserve">Payment </w:t>
      </w:r>
    </w:p>
    <w:p w14:paraId="6423FD86" w14:textId="77777777" w:rsidR="004F2933" w:rsidRPr="00406A3C" w:rsidRDefault="004F2933" w:rsidP="004F2933">
      <w:pPr>
        <w:pStyle w:val="BodyText"/>
        <w:jc w:val="both"/>
        <w:rPr>
          <w:rFonts w:ascii="Century Gothic" w:hAnsi="Century Gothic"/>
          <w:sz w:val="20"/>
          <w:szCs w:val="20"/>
          <w:lang w:val="en-US"/>
        </w:rPr>
      </w:pPr>
    </w:p>
    <w:p w14:paraId="53C1E142" w14:textId="77777777" w:rsidR="004F2933" w:rsidRPr="00406A3C" w:rsidRDefault="004F2933" w:rsidP="004F2933">
      <w:pPr>
        <w:spacing w:after="0" w:line="240" w:lineRule="auto"/>
        <w:jc w:val="both"/>
        <w:rPr>
          <w:rFonts w:ascii="Century Gothic" w:hAnsi="Century Gothic" w:cs="Open Sans"/>
          <w:sz w:val="20"/>
          <w:szCs w:val="20"/>
        </w:rPr>
      </w:pPr>
      <w:r w:rsidRPr="00406A3C">
        <w:rPr>
          <w:rFonts w:ascii="Century Gothic" w:hAnsi="Century Gothic" w:cs="Open Sans"/>
          <w:sz w:val="20"/>
          <w:szCs w:val="20"/>
        </w:rPr>
        <w:t xml:space="preserve">The invoice must be in EUR. </w:t>
      </w:r>
    </w:p>
    <w:p w14:paraId="4FEB8A2D" w14:textId="77777777" w:rsidR="004F2933" w:rsidRPr="00406A3C" w:rsidRDefault="004F2933" w:rsidP="004F2933">
      <w:pPr>
        <w:spacing w:after="0" w:line="240" w:lineRule="auto"/>
        <w:jc w:val="both"/>
        <w:rPr>
          <w:rFonts w:ascii="Century Gothic" w:hAnsi="Century Gothic"/>
          <w:sz w:val="20"/>
          <w:szCs w:val="20"/>
        </w:rPr>
      </w:pPr>
    </w:p>
    <w:p w14:paraId="1A20BB17" w14:textId="77777777" w:rsidR="004F2933" w:rsidRPr="00406A3C" w:rsidRDefault="004F2933" w:rsidP="004F2933">
      <w:pPr>
        <w:pStyle w:val="Default"/>
        <w:rPr>
          <w:rFonts w:ascii="Century Gothic" w:hAnsi="Century Gothic" w:cs="Open Sans"/>
          <w:color w:val="auto"/>
          <w:kern w:val="2"/>
          <w:sz w:val="20"/>
          <w:szCs w:val="20"/>
        </w:rPr>
      </w:pPr>
      <w:bookmarkStart w:id="0" w:name="_Toc195114776"/>
      <w:r w:rsidRPr="00406A3C">
        <w:rPr>
          <w:rFonts w:ascii="Century Gothic" w:hAnsi="Century Gothic" w:cs="Open Sans"/>
          <w:color w:val="auto"/>
          <w:kern w:val="2"/>
          <w:sz w:val="20"/>
          <w:szCs w:val="20"/>
        </w:rPr>
        <w:t>Upon receiving the order form the COET contact person, the invoice should be issued.</w:t>
      </w:r>
      <w:bookmarkEnd w:id="0"/>
    </w:p>
    <w:p w14:paraId="74B6138E" w14:textId="77777777" w:rsidR="004F2933" w:rsidRPr="00406A3C" w:rsidRDefault="004F2933" w:rsidP="004F2933">
      <w:pPr>
        <w:pStyle w:val="Default"/>
        <w:rPr>
          <w:rFonts w:ascii="Century Gothic" w:hAnsi="Century Gothic" w:cs="Open Sans"/>
          <w:color w:val="auto"/>
          <w:kern w:val="2"/>
          <w:sz w:val="20"/>
          <w:szCs w:val="20"/>
        </w:rPr>
      </w:pPr>
    </w:p>
    <w:p w14:paraId="08192341" w14:textId="77777777" w:rsidR="004F2933" w:rsidRPr="00406A3C" w:rsidRDefault="004F2933" w:rsidP="004F2933">
      <w:pPr>
        <w:pStyle w:val="Default"/>
        <w:rPr>
          <w:rFonts w:ascii="Century Gothic" w:hAnsi="Century Gothic" w:cs="Open Sans"/>
          <w:color w:val="auto"/>
          <w:kern w:val="2"/>
          <w:sz w:val="20"/>
          <w:szCs w:val="20"/>
        </w:rPr>
      </w:pPr>
      <w:r w:rsidRPr="00406A3C">
        <w:rPr>
          <w:rFonts w:ascii="Century Gothic" w:hAnsi="Century Gothic"/>
          <w:color w:val="auto"/>
          <w:sz w:val="20"/>
          <w:szCs w:val="20"/>
        </w:rPr>
        <w:t>Payment shall be made within a payment period of 30 days from the submission of the invoice with the following details:</w:t>
      </w:r>
    </w:p>
    <w:p w14:paraId="476A210C" w14:textId="68745176" w:rsidR="004F2933" w:rsidRPr="00406A3C" w:rsidRDefault="004F2933" w:rsidP="004F2933">
      <w:pPr>
        <w:pStyle w:val="ListParagraph1"/>
        <w:numPr>
          <w:ilvl w:val="0"/>
          <w:numId w:val="2"/>
        </w:numPr>
        <w:spacing w:after="0"/>
        <w:ind w:left="714" w:hanging="357"/>
        <w:contextualSpacing w:val="0"/>
        <w:rPr>
          <w:rFonts w:ascii="Century Gothic" w:hAnsi="Century Gothic" w:cs="Open Sans"/>
          <w:sz w:val="20"/>
          <w:szCs w:val="20"/>
          <w:lang w:val="en-GB"/>
        </w:rPr>
      </w:pPr>
      <w:r w:rsidRPr="00406A3C">
        <w:rPr>
          <w:rFonts w:ascii="Century Gothic" w:hAnsi="Century Gothic" w:cs="Open Sans"/>
          <w:sz w:val="20"/>
          <w:szCs w:val="20"/>
          <w:lang w:val="en-GB"/>
        </w:rPr>
        <w:t xml:space="preserve">Process and invoice identifiers, including the reference of this public contract: </w:t>
      </w:r>
      <w:r w:rsidRPr="00406A3C">
        <w:rPr>
          <w:rFonts w:ascii="Century Gothic" w:eastAsia="Times New Roman" w:hAnsi="Century Gothic"/>
          <w:b/>
          <w:bCs/>
          <w:sz w:val="20"/>
          <w:szCs w:val="20"/>
        </w:rPr>
        <w:t>Offer_</w:t>
      </w:r>
      <w:r w:rsidR="008764DE" w:rsidRPr="00406A3C">
        <w:rPr>
          <w:rFonts w:ascii="Century Gothic" w:eastAsia="Times New Roman" w:hAnsi="Century Gothic"/>
          <w:b/>
          <w:bCs/>
          <w:sz w:val="20"/>
          <w:szCs w:val="20"/>
        </w:rPr>
        <w:t>15062026_</w:t>
      </w:r>
      <w:r w:rsidR="00F72408" w:rsidRPr="00406A3C">
        <w:rPr>
          <w:rFonts w:ascii="Century Gothic" w:eastAsia="Times New Roman" w:hAnsi="Century Gothic"/>
          <w:b/>
          <w:bCs/>
          <w:sz w:val="20"/>
          <w:szCs w:val="20"/>
        </w:rPr>
        <w:t>Acoustic</w:t>
      </w:r>
      <w:r w:rsidR="0052064C">
        <w:rPr>
          <w:rFonts w:ascii="Century Gothic" w:eastAsia="Times New Roman" w:hAnsi="Century Gothic"/>
          <w:b/>
          <w:bCs/>
          <w:sz w:val="20"/>
          <w:szCs w:val="20"/>
        </w:rPr>
        <w:t xml:space="preserve"> </w:t>
      </w:r>
      <w:r w:rsidR="00F72408" w:rsidRPr="00406A3C">
        <w:rPr>
          <w:rFonts w:ascii="Century Gothic" w:eastAsia="Times New Roman" w:hAnsi="Century Gothic"/>
          <w:b/>
          <w:bCs/>
          <w:sz w:val="20"/>
          <w:szCs w:val="20"/>
        </w:rPr>
        <w:t>Drywall and Associated Services</w:t>
      </w:r>
      <w:r w:rsidRPr="00406A3C">
        <w:rPr>
          <w:rFonts w:ascii="Century Gothic" w:hAnsi="Century Gothic" w:cs="Open Sans"/>
          <w:sz w:val="20"/>
          <w:szCs w:val="20"/>
          <w:lang w:val="en-GB"/>
        </w:rPr>
        <w:t>;</w:t>
      </w:r>
    </w:p>
    <w:p w14:paraId="4D82982F" w14:textId="77777777" w:rsidR="004F2933" w:rsidRPr="00406A3C" w:rsidRDefault="004F2933" w:rsidP="004F2933">
      <w:pPr>
        <w:pStyle w:val="ListParagraph1"/>
        <w:numPr>
          <w:ilvl w:val="0"/>
          <w:numId w:val="2"/>
        </w:numPr>
        <w:spacing w:after="0"/>
        <w:ind w:left="714" w:hanging="357"/>
        <w:contextualSpacing w:val="0"/>
        <w:rPr>
          <w:rFonts w:ascii="Century Gothic" w:hAnsi="Century Gothic" w:cs="Open Sans"/>
          <w:sz w:val="20"/>
          <w:szCs w:val="20"/>
          <w:lang w:val="en-GB"/>
        </w:rPr>
      </w:pPr>
      <w:r w:rsidRPr="00406A3C">
        <w:rPr>
          <w:rFonts w:ascii="Century Gothic" w:hAnsi="Century Gothic" w:cs="Open Sans"/>
          <w:sz w:val="20"/>
          <w:szCs w:val="20"/>
          <w:lang w:val="en-GB"/>
        </w:rPr>
        <w:t>Invoice period;</w:t>
      </w:r>
    </w:p>
    <w:p w14:paraId="26152036" w14:textId="77777777" w:rsidR="004F2933" w:rsidRPr="00406A3C" w:rsidRDefault="004F2933" w:rsidP="004F2933">
      <w:pPr>
        <w:pStyle w:val="ListParagraph1"/>
        <w:numPr>
          <w:ilvl w:val="0"/>
          <w:numId w:val="3"/>
        </w:numPr>
        <w:spacing w:after="0"/>
        <w:ind w:left="714" w:hanging="357"/>
        <w:rPr>
          <w:rFonts w:ascii="Century Gothic" w:hAnsi="Century Gothic" w:cs="Open Sans"/>
          <w:sz w:val="20"/>
          <w:szCs w:val="20"/>
          <w:lang w:val="en-GB"/>
        </w:rPr>
      </w:pPr>
      <w:r w:rsidRPr="00406A3C">
        <w:rPr>
          <w:rFonts w:ascii="Century Gothic" w:hAnsi="Century Gothic" w:cs="Open Sans"/>
          <w:sz w:val="20"/>
          <w:szCs w:val="20"/>
          <w:lang w:val="en-GB"/>
        </w:rPr>
        <w:t>Information regarding the Contractor;</w:t>
      </w:r>
    </w:p>
    <w:p w14:paraId="138188FE" w14:textId="77777777" w:rsidR="004F2933" w:rsidRPr="00406A3C" w:rsidRDefault="004F2933" w:rsidP="004F2933">
      <w:pPr>
        <w:pStyle w:val="ListParagraph1"/>
        <w:numPr>
          <w:ilvl w:val="0"/>
          <w:numId w:val="3"/>
        </w:numPr>
        <w:spacing w:after="0"/>
        <w:ind w:left="714" w:hanging="357"/>
        <w:rPr>
          <w:rFonts w:ascii="Century Gothic" w:hAnsi="Century Gothic" w:cs="Open Sans"/>
          <w:sz w:val="20"/>
          <w:szCs w:val="20"/>
          <w:lang w:val="en-GB"/>
        </w:rPr>
      </w:pPr>
      <w:r w:rsidRPr="00406A3C">
        <w:rPr>
          <w:rFonts w:ascii="Century Gothic" w:hAnsi="Century Gothic" w:cs="Open Sans"/>
          <w:sz w:val="20"/>
          <w:szCs w:val="20"/>
          <w:lang w:val="en-GB"/>
        </w:rPr>
        <w:t>Information regarding the Contracting Authority;</w:t>
      </w:r>
    </w:p>
    <w:p w14:paraId="6B7135CA" w14:textId="77777777" w:rsidR="004F2933" w:rsidRPr="00406A3C" w:rsidRDefault="004F2933" w:rsidP="004F2933">
      <w:pPr>
        <w:pStyle w:val="ListParagraph1"/>
        <w:numPr>
          <w:ilvl w:val="0"/>
          <w:numId w:val="3"/>
        </w:numPr>
        <w:spacing w:after="0"/>
        <w:ind w:left="714" w:hanging="357"/>
        <w:rPr>
          <w:rFonts w:ascii="Century Gothic" w:hAnsi="Century Gothic" w:cs="Open Sans"/>
          <w:sz w:val="20"/>
          <w:szCs w:val="20"/>
          <w:lang w:val="en-GB"/>
        </w:rPr>
      </w:pPr>
      <w:r w:rsidRPr="00406A3C">
        <w:rPr>
          <w:rFonts w:ascii="Century Gothic" w:hAnsi="Century Gothic" w:cs="Open Sans"/>
          <w:sz w:val="20"/>
          <w:szCs w:val="20"/>
          <w:lang w:val="en-GB"/>
        </w:rPr>
        <w:t>Information on payee;</w:t>
      </w:r>
    </w:p>
    <w:p w14:paraId="71296517" w14:textId="77777777" w:rsidR="004F2933" w:rsidRPr="00406A3C" w:rsidRDefault="004F2933" w:rsidP="004F2933">
      <w:pPr>
        <w:pStyle w:val="ListParagraph1"/>
        <w:numPr>
          <w:ilvl w:val="0"/>
          <w:numId w:val="3"/>
        </w:numPr>
        <w:spacing w:after="0"/>
        <w:ind w:left="714" w:hanging="357"/>
        <w:rPr>
          <w:rFonts w:ascii="Century Gothic" w:hAnsi="Century Gothic" w:cs="Open Sans"/>
          <w:sz w:val="20"/>
          <w:szCs w:val="20"/>
          <w:lang w:val="en-GB"/>
        </w:rPr>
      </w:pPr>
      <w:r w:rsidRPr="00406A3C">
        <w:rPr>
          <w:rFonts w:ascii="Century Gothic" w:hAnsi="Century Gothic" w:cs="Open Sans"/>
          <w:sz w:val="20"/>
          <w:szCs w:val="20"/>
          <w:lang w:val="en-GB"/>
        </w:rPr>
        <w:t>Delivery details;</w:t>
      </w:r>
    </w:p>
    <w:p w14:paraId="5C1813F9" w14:textId="77777777" w:rsidR="004F2933" w:rsidRPr="00406A3C" w:rsidRDefault="004F2933" w:rsidP="004F2933">
      <w:pPr>
        <w:pStyle w:val="ListParagraph1"/>
        <w:numPr>
          <w:ilvl w:val="0"/>
          <w:numId w:val="3"/>
        </w:numPr>
        <w:spacing w:after="0"/>
        <w:ind w:left="714" w:hanging="357"/>
        <w:rPr>
          <w:rFonts w:ascii="Century Gothic" w:hAnsi="Century Gothic" w:cs="Open Sans"/>
          <w:sz w:val="20"/>
          <w:szCs w:val="20"/>
          <w:lang w:val="en-GB"/>
        </w:rPr>
      </w:pPr>
      <w:r w:rsidRPr="00406A3C">
        <w:rPr>
          <w:rFonts w:ascii="Century Gothic" w:hAnsi="Century Gothic" w:cs="Open Sans"/>
          <w:sz w:val="20"/>
          <w:szCs w:val="20"/>
          <w:lang w:val="en-GB"/>
        </w:rPr>
        <w:t>Payment instructions;</w:t>
      </w:r>
    </w:p>
    <w:p w14:paraId="22C31199" w14:textId="77777777" w:rsidR="004F2933" w:rsidRPr="00406A3C" w:rsidRDefault="004F2933" w:rsidP="004F2933">
      <w:pPr>
        <w:pStyle w:val="ListParagraph1"/>
        <w:numPr>
          <w:ilvl w:val="0"/>
          <w:numId w:val="3"/>
        </w:numPr>
        <w:spacing w:after="0"/>
        <w:ind w:left="714" w:hanging="357"/>
        <w:rPr>
          <w:rFonts w:ascii="Century Gothic" w:hAnsi="Century Gothic" w:cs="Open Sans"/>
          <w:sz w:val="20"/>
          <w:szCs w:val="20"/>
          <w:lang w:val="en-GB"/>
        </w:rPr>
      </w:pPr>
      <w:r w:rsidRPr="00406A3C">
        <w:rPr>
          <w:rFonts w:ascii="Century Gothic" w:hAnsi="Century Gothic" w:cs="Open Sans"/>
          <w:sz w:val="20"/>
          <w:szCs w:val="20"/>
          <w:lang w:val="en-GB"/>
        </w:rPr>
        <w:t>Allowance or charge information;</w:t>
      </w:r>
    </w:p>
    <w:p w14:paraId="3086E1C4" w14:textId="77777777" w:rsidR="004F2933" w:rsidRPr="00406A3C" w:rsidRDefault="004F2933" w:rsidP="004F2933">
      <w:pPr>
        <w:pStyle w:val="ListParagraph1"/>
        <w:numPr>
          <w:ilvl w:val="0"/>
          <w:numId w:val="3"/>
        </w:numPr>
        <w:spacing w:after="0"/>
        <w:ind w:left="714" w:hanging="357"/>
        <w:rPr>
          <w:rFonts w:ascii="Century Gothic" w:hAnsi="Century Gothic" w:cs="Open Sans"/>
          <w:sz w:val="20"/>
          <w:szCs w:val="20"/>
          <w:lang w:val="en-GB"/>
        </w:rPr>
      </w:pPr>
      <w:r w:rsidRPr="00406A3C">
        <w:rPr>
          <w:rFonts w:ascii="Century Gothic" w:hAnsi="Century Gothic" w:cs="Open Sans"/>
          <w:sz w:val="20"/>
          <w:szCs w:val="20"/>
          <w:lang w:val="en-GB"/>
        </w:rPr>
        <w:t>Invoice line item information;</w:t>
      </w:r>
    </w:p>
    <w:p w14:paraId="418FE51C" w14:textId="77777777" w:rsidR="004F2933" w:rsidRPr="00406A3C" w:rsidRDefault="004F2933" w:rsidP="004F2933">
      <w:pPr>
        <w:pStyle w:val="ListParagraph1"/>
        <w:numPr>
          <w:ilvl w:val="0"/>
          <w:numId w:val="3"/>
        </w:numPr>
        <w:spacing w:after="0"/>
        <w:ind w:left="714" w:hanging="357"/>
        <w:rPr>
          <w:rFonts w:ascii="Century Gothic" w:hAnsi="Century Gothic" w:cs="Open Sans"/>
          <w:sz w:val="20"/>
          <w:szCs w:val="20"/>
          <w:lang w:val="en-GB"/>
        </w:rPr>
      </w:pPr>
      <w:r w:rsidRPr="00406A3C">
        <w:rPr>
          <w:rFonts w:ascii="Century Gothic" w:hAnsi="Century Gothic" w:cs="Open Sans"/>
          <w:sz w:val="20"/>
          <w:szCs w:val="20"/>
          <w:lang w:val="en-GB"/>
        </w:rPr>
        <w:t>Invoice totals;</w:t>
      </w:r>
    </w:p>
    <w:p w14:paraId="485532E5" w14:textId="77777777" w:rsidR="004F2933" w:rsidRPr="00406A3C" w:rsidRDefault="004F2933" w:rsidP="004F2933">
      <w:pPr>
        <w:pStyle w:val="ListParagraph1"/>
        <w:numPr>
          <w:ilvl w:val="0"/>
          <w:numId w:val="3"/>
        </w:numPr>
        <w:spacing w:after="0"/>
        <w:ind w:left="714" w:hanging="357"/>
        <w:rPr>
          <w:rFonts w:ascii="Century Gothic" w:hAnsi="Century Gothic" w:cs="Open Sans"/>
          <w:sz w:val="20"/>
          <w:szCs w:val="20"/>
          <w:lang w:val="en-GB"/>
        </w:rPr>
      </w:pPr>
      <w:r w:rsidRPr="00406A3C">
        <w:rPr>
          <w:rFonts w:ascii="Century Gothic" w:hAnsi="Century Gothic" w:cs="Open Sans"/>
          <w:sz w:val="20"/>
          <w:szCs w:val="20"/>
          <w:lang w:val="en-GB"/>
        </w:rPr>
        <w:t xml:space="preserve">VAT breakdown. </w:t>
      </w:r>
    </w:p>
    <w:p w14:paraId="078E5F39" w14:textId="77777777" w:rsidR="004F2933" w:rsidRPr="00406A3C" w:rsidRDefault="004F2933" w:rsidP="004F2933">
      <w:pPr>
        <w:spacing w:after="0" w:line="240" w:lineRule="auto"/>
        <w:rPr>
          <w:rFonts w:ascii="Century Gothic" w:hAnsi="Century Gothic" w:cs="Open Sans"/>
          <w:sz w:val="20"/>
          <w:szCs w:val="20"/>
        </w:rPr>
      </w:pPr>
    </w:p>
    <w:p w14:paraId="7BE7D3FD" w14:textId="0F6895A3" w:rsidR="004F2933" w:rsidRPr="00406A3C" w:rsidRDefault="004F2933" w:rsidP="004F2933">
      <w:pPr>
        <w:spacing w:line="240" w:lineRule="auto"/>
        <w:rPr>
          <w:rFonts w:ascii="Century Gothic" w:eastAsia="Calibri" w:hAnsi="Century Gothic" w:cs="Open Sans"/>
          <w:kern w:val="0"/>
          <w:sz w:val="20"/>
          <w:szCs w:val="20"/>
          <w:lang w:val="en-GB"/>
          <w14:ligatures w14:val="none"/>
        </w:rPr>
      </w:pPr>
      <w:r w:rsidRPr="00406A3C">
        <w:rPr>
          <w:rFonts w:ascii="Century Gothic" w:eastAsia="Calibri" w:hAnsi="Century Gothic" w:cs="Open Sans"/>
          <w:kern w:val="0"/>
          <w:sz w:val="20"/>
          <w:szCs w:val="20"/>
          <w:lang w:val="en-GB"/>
          <w14:ligatures w14:val="none"/>
        </w:rPr>
        <w:t xml:space="preserve">Invoices will </w:t>
      </w:r>
      <w:r w:rsidR="00406A3C">
        <w:rPr>
          <w:rFonts w:ascii="Century Gothic" w:eastAsia="Calibri" w:hAnsi="Century Gothic" w:cs="Open Sans"/>
          <w:kern w:val="0"/>
          <w:sz w:val="20"/>
          <w:szCs w:val="20"/>
          <w:lang w:val="en-GB"/>
          <w14:ligatures w14:val="none"/>
        </w:rPr>
        <w:t>also be sent</w:t>
      </w:r>
      <w:r w:rsidRPr="00406A3C">
        <w:rPr>
          <w:rFonts w:ascii="Century Gothic" w:eastAsia="Calibri" w:hAnsi="Century Gothic" w:cs="Open Sans"/>
          <w:kern w:val="0"/>
          <w:sz w:val="20"/>
          <w:szCs w:val="20"/>
          <w:lang w:val="en-GB"/>
          <w14:ligatures w14:val="none"/>
        </w:rPr>
        <w:t xml:space="preserve"> via email to:  </w:t>
      </w:r>
      <w:hyperlink r:id="rId13" w:history="1">
        <w:r w:rsidRPr="00406A3C">
          <w:rPr>
            <w:rStyle w:val="Hyperlink"/>
            <w:rFonts w:ascii="Century Gothic" w:eastAsia="Calibri" w:hAnsi="Century Gothic" w:cs="Open Sans"/>
            <w:kern w:val="0"/>
            <w:sz w:val="20"/>
            <w:szCs w:val="20"/>
            <w:lang w:val="en-GB"/>
            <w14:ligatures w14:val="none"/>
          </w:rPr>
          <w:t>info.facilities.al@coleurope.eu</w:t>
        </w:r>
      </w:hyperlink>
      <w:r w:rsidRPr="00406A3C">
        <w:rPr>
          <w:rFonts w:ascii="Century Gothic" w:eastAsia="Calibri" w:hAnsi="Century Gothic" w:cs="Open Sans"/>
          <w:kern w:val="0"/>
          <w:sz w:val="20"/>
          <w:szCs w:val="20"/>
          <w:lang w:val="en-GB"/>
          <w14:ligatures w14:val="none"/>
        </w:rPr>
        <w:t xml:space="preserve">. </w:t>
      </w:r>
    </w:p>
    <w:p w14:paraId="07BC794A" w14:textId="77777777" w:rsidR="004F2933" w:rsidRPr="00406A3C" w:rsidRDefault="004F2933" w:rsidP="004F2933">
      <w:pPr>
        <w:pStyle w:val="BodyText"/>
        <w:jc w:val="both"/>
        <w:rPr>
          <w:rFonts w:ascii="Century Gothic" w:hAnsi="Century Gothic"/>
          <w:sz w:val="20"/>
          <w:szCs w:val="20"/>
          <w:lang w:val="en-GB"/>
        </w:rPr>
      </w:pPr>
      <w:r w:rsidRPr="00406A3C">
        <w:rPr>
          <w:rFonts w:ascii="Century Gothic" w:hAnsi="Century Gothic"/>
          <w:sz w:val="20"/>
          <w:szCs w:val="20"/>
          <w:lang w:val="en-GB"/>
        </w:rPr>
        <w:t>The invoice counts as a claim.</w:t>
      </w:r>
    </w:p>
    <w:p w14:paraId="6485C068" w14:textId="77777777" w:rsidR="004F2933" w:rsidRPr="00406A3C" w:rsidRDefault="004F2933" w:rsidP="004F2933">
      <w:pPr>
        <w:pStyle w:val="BodyText"/>
        <w:jc w:val="both"/>
        <w:rPr>
          <w:rFonts w:ascii="Century Gothic" w:hAnsi="Century Gothic"/>
          <w:sz w:val="20"/>
          <w:szCs w:val="20"/>
          <w:lang w:val="en-GB"/>
        </w:rPr>
      </w:pPr>
    </w:p>
    <w:p w14:paraId="7A333C48" w14:textId="3589E7F8" w:rsidR="004F2933" w:rsidRPr="00406A3C" w:rsidRDefault="00406A3C" w:rsidP="004F2933">
      <w:pPr>
        <w:pStyle w:val="BodyText"/>
        <w:jc w:val="both"/>
        <w:rPr>
          <w:rFonts w:ascii="Century Gothic" w:hAnsi="Century Gothic" w:cs="Open Sans"/>
          <w:sz w:val="20"/>
          <w:szCs w:val="20"/>
          <w:lang w:val="en-GB"/>
        </w:rPr>
      </w:pPr>
      <w:r>
        <w:rPr>
          <w:rFonts w:ascii="Century Gothic" w:hAnsi="Century Gothic"/>
          <w:sz w:val="20"/>
          <w:szCs w:val="20"/>
          <w:lang w:val="en-GB"/>
        </w:rPr>
        <w:t>Electronic</w:t>
      </w:r>
      <w:r w:rsidR="004F2933" w:rsidRPr="00406A3C">
        <w:rPr>
          <w:rFonts w:ascii="Century Gothic" w:hAnsi="Century Gothic"/>
          <w:sz w:val="20"/>
          <w:szCs w:val="20"/>
          <w:lang w:val="en-GB"/>
        </w:rPr>
        <w:t xml:space="preserve"> invoicing is mandatory. </w:t>
      </w:r>
      <w:r w:rsidR="004F2933" w:rsidRPr="00406A3C">
        <w:rPr>
          <w:rFonts w:ascii="Century Gothic" w:hAnsi="Century Gothic" w:cs="Open Sans"/>
          <w:sz w:val="20"/>
          <w:szCs w:val="20"/>
          <w:lang w:val="en-GB"/>
        </w:rPr>
        <w:t>Other forms of invoicing will not be accepted.</w:t>
      </w:r>
    </w:p>
    <w:p w14:paraId="1A9C8295" w14:textId="77777777" w:rsidR="004F2933" w:rsidRPr="00406A3C" w:rsidRDefault="004F2933" w:rsidP="004F2933">
      <w:pPr>
        <w:rPr>
          <w:rFonts w:ascii="Century Gothic" w:hAnsi="Century Gothic"/>
          <w:b/>
          <w:bCs/>
          <w:sz w:val="20"/>
          <w:szCs w:val="20"/>
          <w:lang w:val="en-GB"/>
        </w:rPr>
      </w:pPr>
      <w:r w:rsidRPr="00406A3C">
        <w:rPr>
          <w:rFonts w:ascii="Century Gothic" w:hAnsi="Century Gothic"/>
          <w:b/>
          <w:bCs/>
          <w:sz w:val="20"/>
          <w:szCs w:val="20"/>
          <w:lang w:val="en-GB"/>
        </w:rPr>
        <w:br w:type="page"/>
      </w:r>
    </w:p>
    <w:p w14:paraId="014A3B51" w14:textId="77777777" w:rsidR="004F2933" w:rsidRPr="00406A3C" w:rsidRDefault="004F2933" w:rsidP="00406A3C">
      <w:pPr>
        <w:spacing w:after="0" w:line="240" w:lineRule="auto"/>
        <w:jc w:val="center"/>
        <w:rPr>
          <w:rFonts w:ascii="Century Gothic" w:eastAsia="Calibri" w:hAnsi="Century Gothic" w:cs="Calibri"/>
          <w:b/>
          <w:bCs/>
          <w:kern w:val="0"/>
          <w:sz w:val="20"/>
          <w:szCs w:val="20"/>
          <w14:ligatures w14:val="none"/>
        </w:rPr>
      </w:pPr>
      <w:r w:rsidRPr="00406A3C">
        <w:rPr>
          <w:rFonts w:ascii="Century Gothic" w:hAnsi="Century Gothic"/>
          <w:b/>
          <w:bCs/>
          <w:sz w:val="20"/>
          <w:szCs w:val="20"/>
          <w:lang w:val="en-GB"/>
        </w:rPr>
        <w:lastRenderedPageBreak/>
        <w:t>ANNEX 1: TENDER FORM</w:t>
      </w:r>
    </w:p>
    <w:p w14:paraId="761BBFC1" w14:textId="36A3EBAF" w:rsidR="004F2933" w:rsidRPr="00406A3C" w:rsidRDefault="004F2933" w:rsidP="00406A3C">
      <w:pPr>
        <w:spacing w:before="79" w:after="0" w:line="240" w:lineRule="auto"/>
        <w:jc w:val="center"/>
        <w:rPr>
          <w:rFonts w:ascii="Century Gothic" w:hAnsi="Century Gothic"/>
          <w:sz w:val="20"/>
          <w:szCs w:val="20"/>
        </w:rPr>
      </w:pPr>
      <w:r w:rsidRPr="00406A3C">
        <w:rPr>
          <w:rFonts w:ascii="Century Gothic" w:hAnsi="Century Gothic"/>
          <w:b/>
          <w:bCs/>
          <w:sz w:val="20"/>
          <w:szCs w:val="20"/>
          <w:lang w:val="en-GB"/>
        </w:rPr>
        <w:t>Reference:</w:t>
      </w:r>
      <w:r w:rsidRPr="00406A3C">
        <w:rPr>
          <w:rFonts w:ascii="Century Gothic" w:hAnsi="Century Gothic"/>
          <w:sz w:val="20"/>
          <w:szCs w:val="20"/>
          <w:lang w:val="en-GB"/>
        </w:rPr>
        <w:t xml:space="preserve"> ‘</w:t>
      </w:r>
      <w:r w:rsidRPr="00406A3C">
        <w:rPr>
          <w:rFonts w:ascii="Century Gothic" w:hAnsi="Century Gothic"/>
          <w:b/>
          <w:bCs/>
          <w:sz w:val="20"/>
          <w:szCs w:val="20"/>
          <w:lang w:val="en-GB"/>
        </w:rPr>
        <w:t>Offer_</w:t>
      </w:r>
      <w:r w:rsidR="008764DE" w:rsidRPr="00406A3C">
        <w:rPr>
          <w:rFonts w:ascii="Century Gothic" w:hAnsi="Century Gothic"/>
          <w:b/>
          <w:bCs/>
          <w:sz w:val="20"/>
          <w:szCs w:val="20"/>
          <w:lang w:val="en-GB"/>
        </w:rPr>
        <w:t>15062026_</w:t>
      </w:r>
      <w:r w:rsidR="00F72408" w:rsidRPr="00406A3C">
        <w:rPr>
          <w:rFonts w:ascii="Century Gothic" w:hAnsi="Century Gothic"/>
          <w:b/>
          <w:bCs/>
          <w:sz w:val="20"/>
          <w:szCs w:val="20"/>
          <w:lang w:val="en-GB"/>
        </w:rPr>
        <w:t>Acoustic Drywall and Associated Services</w:t>
      </w:r>
    </w:p>
    <w:p w14:paraId="21985619" w14:textId="77777777" w:rsidR="004F2933" w:rsidRPr="00406A3C" w:rsidRDefault="004F2933" w:rsidP="00406A3C">
      <w:pPr>
        <w:spacing w:before="79" w:after="0" w:line="240" w:lineRule="auto"/>
        <w:ind w:right="102"/>
        <w:jc w:val="center"/>
        <w:rPr>
          <w:rFonts w:ascii="Century Gothic" w:eastAsia="Times New Roman" w:hAnsi="Century Gothic"/>
          <w:i/>
          <w:iCs/>
          <w:sz w:val="20"/>
          <w:szCs w:val="20"/>
        </w:rPr>
      </w:pPr>
      <w:r w:rsidRPr="00406A3C">
        <w:rPr>
          <w:rFonts w:ascii="Century Gothic" w:hAnsi="Century Gothic"/>
          <w:i/>
          <w:iCs/>
          <w:sz w:val="20"/>
          <w:szCs w:val="20"/>
          <w:lang w:val="en-GB"/>
        </w:rPr>
        <w:t>(</w:t>
      </w:r>
      <w:r w:rsidRPr="00406A3C">
        <w:rPr>
          <w:rFonts w:ascii="Century Gothic" w:eastAsia="Times New Roman" w:hAnsi="Century Gothic"/>
          <w:i/>
          <w:iCs/>
          <w:sz w:val="20"/>
          <w:szCs w:val="20"/>
        </w:rPr>
        <w:t>to be stated on all documents and in all communications)</w:t>
      </w:r>
    </w:p>
    <w:p w14:paraId="6C2BCC6E" w14:textId="77777777" w:rsidR="004F2933" w:rsidRPr="00406A3C" w:rsidRDefault="004F2933" w:rsidP="004F2933">
      <w:pPr>
        <w:spacing w:before="79" w:line="240" w:lineRule="auto"/>
        <w:ind w:right="102"/>
        <w:rPr>
          <w:rFonts w:ascii="Century Gothic" w:hAnsi="Century Gothic"/>
          <w:b/>
          <w:sz w:val="20"/>
          <w:szCs w:val="20"/>
          <w:lang w:val="en-GB"/>
        </w:rPr>
      </w:pPr>
    </w:p>
    <w:p w14:paraId="497E9FA1" w14:textId="77777777" w:rsidR="004F2933" w:rsidRPr="00406A3C" w:rsidRDefault="004F2933" w:rsidP="00406A3C">
      <w:pPr>
        <w:spacing w:after="0" w:line="240" w:lineRule="auto"/>
        <w:rPr>
          <w:rFonts w:ascii="Century Gothic" w:hAnsi="Century Gothic"/>
          <w:b/>
          <w:bCs/>
          <w:i/>
          <w:iCs/>
          <w:sz w:val="20"/>
          <w:szCs w:val="20"/>
          <w:u w:val="single"/>
        </w:rPr>
      </w:pPr>
      <w:r w:rsidRPr="00406A3C">
        <w:rPr>
          <w:rFonts w:ascii="Century Gothic" w:hAnsi="Century Gothic"/>
          <w:b/>
          <w:bCs/>
          <w:i/>
          <w:iCs/>
          <w:sz w:val="20"/>
          <w:szCs w:val="20"/>
          <w:u w:val="single"/>
        </w:rPr>
        <w:t>1. Supplier Information:</w:t>
      </w:r>
    </w:p>
    <w:p w14:paraId="19BEB191" w14:textId="77777777" w:rsidR="004F2933" w:rsidRPr="00406A3C" w:rsidRDefault="004F2933" w:rsidP="00406A3C">
      <w:pPr>
        <w:tabs>
          <w:tab w:val="left" w:pos="6599"/>
        </w:tabs>
        <w:spacing w:after="0" w:line="240" w:lineRule="auto"/>
        <w:rPr>
          <w:rFonts w:ascii="Century Gothic" w:hAnsi="Century Gothic"/>
          <w:sz w:val="20"/>
          <w:szCs w:val="20"/>
          <w:lang w:val="en-GB"/>
        </w:rPr>
      </w:pPr>
    </w:p>
    <w:p w14:paraId="43AEC57E" w14:textId="77777777" w:rsidR="004F2933" w:rsidRPr="00406A3C" w:rsidRDefault="004F2933" w:rsidP="00406A3C">
      <w:pPr>
        <w:tabs>
          <w:tab w:val="left" w:pos="6599"/>
        </w:tabs>
        <w:spacing w:after="0" w:line="240" w:lineRule="auto"/>
        <w:rPr>
          <w:rFonts w:ascii="Century Gothic" w:hAnsi="Century Gothic"/>
          <w:sz w:val="20"/>
          <w:szCs w:val="20"/>
          <w:lang w:val="en-GB"/>
        </w:rPr>
      </w:pPr>
      <w:r w:rsidRPr="00406A3C">
        <w:rPr>
          <w:rFonts w:ascii="Century Gothic" w:hAnsi="Century Gothic"/>
          <w:sz w:val="20"/>
          <w:szCs w:val="20"/>
          <w:lang w:val="en-GB"/>
        </w:rPr>
        <w:t>Company name</w:t>
      </w:r>
      <w:r w:rsidRPr="00406A3C">
        <w:rPr>
          <w:rFonts w:ascii="Century Gothic" w:hAnsi="Century Gothic"/>
          <w:spacing w:val="-2"/>
          <w:sz w:val="20"/>
          <w:szCs w:val="20"/>
          <w:lang w:val="en-GB"/>
        </w:rPr>
        <w:t>:</w:t>
      </w:r>
      <w:r w:rsidRPr="00406A3C">
        <w:rPr>
          <w:rFonts w:ascii="Century Gothic" w:hAnsi="Century Gothic"/>
          <w:sz w:val="20"/>
          <w:szCs w:val="20"/>
          <w:lang w:val="en-GB"/>
        </w:rPr>
        <w:tab/>
      </w:r>
      <w:r w:rsidRPr="00406A3C">
        <w:rPr>
          <w:rFonts w:ascii="Century Gothic" w:hAnsi="Century Gothic"/>
          <w:spacing w:val="-2"/>
          <w:sz w:val="20"/>
          <w:szCs w:val="20"/>
          <w:lang w:val="en-GB"/>
        </w:rPr>
        <w:t>Legal form:</w:t>
      </w:r>
    </w:p>
    <w:p w14:paraId="22DB46FF" w14:textId="77777777" w:rsidR="004F2933" w:rsidRPr="00406A3C" w:rsidRDefault="004F2933" w:rsidP="00406A3C">
      <w:pPr>
        <w:spacing w:after="0" w:line="240" w:lineRule="auto"/>
        <w:rPr>
          <w:rFonts w:ascii="Century Gothic" w:hAnsi="Century Gothic"/>
          <w:spacing w:val="-2"/>
          <w:sz w:val="20"/>
          <w:szCs w:val="20"/>
          <w:lang w:val="en-GB"/>
        </w:rPr>
      </w:pPr>
    </w:p>
    <w:p w14:paraId="513F5E68" w14:textId="77777777" w:rsidR="004F2933" w:rsidRPr="00406A3C" w:rsidRDefault="004F2933" w:rsidP="00406A3C">
      <w:pPr>
        <w:spacing w:after="0" w:line="240" w:lineRule="auto"/>
        <w:rPr>
          <w:rFonts w:ascii="Century Gothic" w:hAnsi="Century Gothic"/>
          <w:sz w:val="20"/>
          <w:szCs w:val="20"/>
          <w:lang w:val="en-GB"/>
        </w:rPr>
      </w:pPr>
      <w:r w:rsidRPr="00406A3C">
        <w:rPr>
          <w:rFonts w:ascii="Century Gothic" w:hAnsi="Century Gothic"/>
          <w:spacing w:val="-2"/>
          <w:sz w:val="20"/>
          <w:szCs w:val="20"/>
          <w:lang w:val="en-GB"/>
        </w:rPr>
        <w:t>Nationality:</w:t>
      </w:r>
    </w:p>
    <w:p w14:paraId="07159759" w14:textId="77777777" w:rsidR="004F2933" w:rsidRPr="00406A3C" w:rsidRDefault="004F2933" w:rsidP="00406A3C">
      <w:pPr>
        <w:spacing w:after="0" w:line="240" w:lineRule="auto"/>
        <w:rPr>
          <w:rFonts w:ascii="Century Gothic" w:hAnsi="Century Gothic"/>
          <w:sz w:val="20"/>
          <w:szCs w:val="20"/>
          <w:lang w:val="en-GB"/>
        </w:rPr>
      </w:pPr>
    </w:p>
    <w:p w14:paraId="625BE375" w14:textId="77777777" w:rsidR="004F2933" w:rsidRPr="00406A3C" w:rsidRDefault="004F2933" w:rsidP="00406A3C">
      <w:pPr>
        <w:spacing w:after="0" w:line="240" w:lineRule="auto"/>
        <w:rPr>
          <w:rFonts w:ascii="Century Gothic" w:hAnsi="Century Gothic"/>
          <w:spacing w:val="-2"/>
          <w:sz w:val="20"/>
          <w:szCs w:val="20"/>
          <w:lang w:val="en-GB"/>
        </w:rPr>
      </w:pPr>
      <w:r w:rsidRPr="00406A3C">
        <w:rPr>
          <w:rFonts w:ascii="Century Gothic" w:hAnsi="Century Gothic"/>
          <w:sz w:val="20"/>
          <w:szCs w:val="20"/>
          <w:lang w:val="en-GB"/>
        </w:rPr>
        <w:t xml:space="preserve">Registered office (street and house number, municipality and postal code, </w:t>
      </w:r>
      <w:r w:rsidRPr="00406A3C">
        <w:rPr>
          <w:rFonts w:ascii="Century Gothic" w:hAnsi="Century Gothic"/>
          <w:spacing w:val="-2"/>
          <w:sz w:val="20"/>
          <w:szCs w:val="20"/>
          <w:lang w:val="en-GB"/>
        </w:rPr>
        <w:t>country):</w:t>
      </w:r>
    </w:p>
    <w:p w14:paraId="7A31ED32" w14:textId="77777777" w:rsidR="004F2933" w:rsidRPr="00406A3C" w:rsidRDefault="004F2933" w:rsidP="00406A3C">
      <w:pPr>
        <w:spacing w:after="0" w:line="240" w:lineRule="auto"/>
        <w:rPr>
          <w:rFonts w:ascii="Century Gothic" w:hAnsi="Century Gothic"/>
          <w:sz w:val="20"/>
          <w:szCs w:val="20"/>
          <w:lang w:val="en-GB"/>
        </w:rPr>
      </w:pPr>
    </w:p>
    <w:p w14:paraId="6865945E" w14:textId="77777777" w:rsidR="004F2933" w:rsidRPr="00406A3C" w:rsidRDefault="004F2933" w:rsidP="00406A3C">
      <w:pPr>
        <w:spacing w:after="0" w:line="240" w:lineRule="auto"/>
        <w:rPr>
          <w:rFonts w:ascii="Century Gothic" w:hAnsi="Century Gothic"/>
          <w:sz w:val="20"/>
          <w:szCs w:val="20"/>
          <w:lang w:val="en-GB"/>
        </w:rPr>
      </w:pPr>
      <w:r w:rsidRPr="00406A3C">
        <w:rPr>
          <w:rFonts w:ascii="Century Gothic" w:hAnsi="Century Gothic"/>
          <w:sz w:val="20"/>
          <w:szCs w:val="20"/>
          <w:lang w:val="en-GB"/>
        </w:rPr>
        <w:t xml:space="preserve">Identification number (NIPT): </w:t>
      </w:r>
    </w:p>
    <w:p w14:paraId="1BF9C812" w14:textId="77777777" w:rsidR="004F2933" w:rsidRPr="00406A3C" w:rsidRDefault="004F2933" w:rsidP="00406A3C">
      <w:pPr>
        <w:spacing w:after="0" w:line="240" w:lineRule="auto"/>
        <w:rPr>
          <w:rFonts w:ascii="Century Gothic" w:hAnsi="Century Gothic"/>
          <w:spacing w:val="-2"/>
          <w:sz w:val="20"/>
          <w:szCs w:val="20"/>
          <w:lang w:val="en-GB"/>
        </w:rPr>
      </w:pPr>
    </w:p>
    <w:p w14:paraId="587D1FEC" w14:textId="77777777" w:rsidR="004F2933" w:rsidRPr="00406A3C" w:rsidRDefault="004F2933" w:rsidP="00406A3C">
      <w:pPr>
        <w:spacing w:after="0" w:line="240" w:lineRule="auto"/>
        <w:rPr>
          <w:rFonts w:ascii="Century Gothic" w:hAnsi="Century Gothic"/>
          <w:sz w:val="20"/>
          <w:szCs w:val="20"/>
          <w:lang w:val="en-GB"/>
        </w:rPr>
      </w:pPr>
      <w:r w:rsidRPr="00406A3C">
        <w:rPr>
          <w:rFonts w:ascii="Century Gothic" w:hAnsi="Century Gothic"/>
          <w:spacing w:val="-2"/>
          <w:sz w:val="20"/>
          <w:szCs w:val="20"/>
          <w:lang w:val="en-GB"/>
        </w:rPr>
        <w:t>Website (optional):</w:t>
      </w:r>
    </w:p>
    <w:p w14:paraId="533E8237" w14:textId="77777777" w:rsidR="004F2933" w:rsidRPr="00406A3C" w:rsidRDefault="004F2933" w:rsidP="00406A3C">
      <w:pPr>
        <w:spacing w:after="0" w:line="240" w:lineRule="auto"/>
        <w:rPr>
          <w:rFonts w:ascii="Century Gothic" w:hAnsi="Century Gothic"/>
          <w:sz w:val="20"/>
          <w:szCs w:val="20"/>
          <w:u w:val="single"/>
          <w:lang w:val="en-GB"/>
        </w:rPr>
      </w:pPr>
    </w:p>
    <w:p w14:paraId="73A315C6" w14:textId="77777777" w:rsidR="005B0769" w:rsidRDefault="005B0769" w:rsidP="00406A3C">
      <w:pPr>
        <w:spacing w:after="0" w:line="240" w:lineRule="auto"/>
        <w:rPr>
          <w:rFonts w:ascii="Century Gothic" w:hAnsi="Century Gothic"/>
          <w:sz w:val="20"/>
          <w:szCs w:val="20"/>
          <w:u w:val="single"/>
          <w:lang w:val="en-GB"/>
        </w:rPr>
      </w:pPr>
    </w:p>
    <w:p w14:paraId="20165DE3" w14:textId="041D506D" w:rsidR="004F2933" w:rsidRPr="00406A3C" w:rsidRDefault="004F2933" w:rsidP="00406A3C">
      <w:pPr>
        <w:spacing w:after="0" w:line="240" w:lineRule="auto"/>
        <w:rPr>
          <w:rFonts w:ascii="Century Gothic" w:hAnsi="Century Gothic"/>
          <w:sz w:val="20"/>
          <w:szCs w:val="20"/>
          <w:lang w:val="en-GB"/>
        </w:rPr>
      </w:pPr>
      <w:r w:rsidRPr="00406A3C">
        <w:rPr>
          <w:rFonts w:ascii="Century Gothic" w:hAnsi="Century Gothic"/>
          <w:sz w:val="20"/>
          <w:szCs w:val="20"/>
          <w:u w:val="single"/>
          <w:lang w:val="en-GB"/>
        </w:rPr>
        <w:t xml:space="preserve">Represented by the following </w:t>
      </w:r>
      <w:r w:rsidRPr="00406A3C">
        <w:rPr>
          <w:rFonts w:ascii="Century Gothic" w:hAnsi="Century Gothic"/>
          <w:spacing w:val="-2"/>
          <w:sz w:val="20"/>
          <w:szCs w:val="20"/>
          <w:u w:val="single"/>
          <w:lang w:val="en-GB"/>
        </w:rPr>
        <w:t>signatories</w:t>
      </w:r>
      <w:r w:rsidRPr="00406A3C">
        <w:rPr>
          <w:rFonts w:ascii="Century Gothic" w:hAnsi="Century Gothic"/>
          <w:spacing w:val="-2"/>
          <w:sz w:val="20"/>
          <w:szCs w:val="20"/>
          <w:lang w:val="en-GB"/>
        </w:rPr>
        <w:t>:</w:t>
      </w:r>
    </w:p>
    <w:p w14:paraId="151C8224" w14:textId="77777777" w:rsidR="004F2933" w:rsidRPr="00406A3C" w:rsidRDefault="004F2933" w:rsidP="00406A3C">
      <w:pPr>
        <w:spacing w:after="0" w:line="240" w:lineRule="auto"/>
        <w:rPr>
          <w:rFonts w:ascii="Century Gothic" w:hAnsi="Century Gothic"/>
          <w:sz w:val="20"/>
          <w:szCs w:val="20"/>
          <w:lang w:val="en-GB"/>
        </w:rPr>
      </w:pPr>
    </w:p>
    <w:p w14:paraId="01B96D28" w14:textId="77777777" w:rsidR="004F2933" w:rsidRPr="00406A3C" w:rsidRDefault="004F2933" w:rsidP="00406A3C">
      <w:pPr>
        <w:spacing w:after="0" w:line="240" w:lineRule="auto"/>
        <w:rPr>
          <w:rFonts w:ascii="Century Gothic" w:hAnsi="Century Gothic"/>
          <w:sz w:val="20"/>
          <w:szCs w:val="20"/>
          <w:lang w:val="en-GB"/>
        </w:rPr>
      </w:pPr>
      <w:r w:rsidRPr="00406A3C">
        <w:rPr>
          <w:rFonts w:ascii="Century Gothic" w:hAnsi="Century Gothic"/>
          <w:sz w:val="20"/>
          <w:szCs w:val="20"/>
          <w:lang w:val="en-GB"/>
        </w:rPr>
        <w:t xml:space="preserve">First name and </w:t>
      </w:r>
      <w:r w:rsidRPr="00406A3C">
        <w:rPr>
          <w:rFonts w:ascii="Century Gothic" w:hAnsi="Century Gothic"/>
          <w:spacing w:val="-2"/>
          <w:sz w:val="20"/>
          <w:szCs w:val="20"/>
          <w:lang w:val="en-GB"/>
        </w:rPr>
        <w:t>surname:</w:t>
      </w:r>
    </w:p>
    <w:p w14:paraId="419D5559" w14:textId="77777777" w:rsidR="004F2933" w:rsidRPr="00406A3C" w:rsidRDefault="004F2933" w:rsidP="00406A3C">
      <w:pPr>
        <w:spacing w:after="0" w:line="240" w:lineRule="auto"/>
        <w:rPr>
          <w:rFonts w:ascii="Century Gothic" w:hAnsi="Century Gothic"/>
          <w:sz w:val="20"/>
          <w:szCs w:val="20"/>
          <w:lang w:val="en-GB"/>
        </w:rPr>
      </w:pPr>
    </w:p>
    <w:p w14:paraId="4BE00B8E" w14:textId="77777777" w:rsidR="004F2933" w:rsidRPr="00406A3C" w:rsidRDefault="004F2933" w:rsidP="00406A3C">
      <w:pPr>
        <w:spacing w:after="0" w:line="240" w:lineRule="auto"/>
        <w:rPr>
          <w:rFonts w:ascii="Century Gothic" w:hAnsi="Century Gothic"/>
          <w:sz w:val="20"/>
          <w:szCs w:val="20"/>
          <w:lang w:val="en-GB"/>
        </w:rPr>
      </w:pPr>
      <w:r w:rsidRPr="00406A3C">
        <w:rPr>
          <w:rFonts w:ascii="Century Gothic" w:hAnsi="Century Gothic"/>
          <w:sz w:val="20"/>
          <w:szCs w:val="20"/>
          <w:lang w:val="en-GB"/>
        </w:rPr>
        <w:t xml:space="preserve">Function or </w:t>
      </w:r>
      <w:r w:rsidRPr="00406A3C">
        <w:rPr>
          <w:rFonts w:ascii="Century Gothic" w:hAnsi="Century Gothic"/>
          <w:spacing w:val="-2"/>
          <w:sz w:val="20"/>
          <w:szCs w:val="20"/>
          <w:lang w:val="en-GB"/>
        </w:rPr>
        <w:t>capacity:</w:t>
      </w:r>
    </w:p>
    <w:p w14:paraId="6D28175B" w14:textId="77777777" w:rsidR="004F2933" w:rsidRPr="00406A3C" w:rsidRDefault="004F2933" w:rsidP="00406A3C">
      <w:pPr>
        <w:spacing w:after="0" w:line="240" w:lineRule="auto"/>
        <w:rPr>
          <w:rFonts w:ascii="Century Gothic" w:hAnsi="Century Gothic"/>
          <w:spacing w:val="-2"/>
          <w:sz w:val="20"/>
          <w:szCs w:val="20"/>
          <w:lang w:val="en-GB"/>
        </w:rPr>
      </w:pPr>
    </w:p>
    <w:p w14:paraId="3614F6EB" w14:textId="77777777" w:rsidR="004F2933" w:rsidRPr="00406A3C" w:rsidRDefault="004F2933" w:rsidP="00406A3C">
      <w:pPr>
        <w:spacing w:after="0" w:line="240" w:lineRule="auto"/>
        <w:rPr>
          <w:rFonts w:ascii="Century Gothic" w:hAnsi="Century Gothic"/>
          <w:sz w:val="20"/>
          <w:szCs w:val="20"/>
          <w:lang w:val="en-GB"/>
        </w:rPr>
      </w:pPr>
      <w:r w:rsidRPr="00406A3C">
        <w:rPr>
          <w:rFonts w:ascii="Century Gothic" w:hAnsi="Century Gothic"/>
          <w:spacing w:val="-2"/>
          <w:sz w:val="20"/>
          <w:szCs w:val="20"/>
          <w:lang w:val="en-GB"/>
        </w:rPr>
        <w:t>Phone:</w:t>
      </w:r>
    </w:p>
    <w:p w14:paraId="5D516EC2" w14:textId="77777777" w:rsidR="004F2933" w:rsidRPr="00406A3C" w:rsidRDefault="004F2933" w:rsidP="00406A3C">
      <w:pPr>
        <w:spacing w:after="0" w:line="240" w:lineRule="auto"/>
        <w:rPr>
          <w:rFonts w:ascii="Century Gothic" w:hAnsi="Century Gothic"/>
          <w:spacing w:val="-4"/>
          <w:sz w:val="20"/>
          <w:szCs w:val="20"/>
          <w:lang w:val="en-GB"/>
        </w:rPr>
      </w:pPr>
    </w:p>
    <w:p w14:paraId="1812FD11" w14:textId="77777777" w:rsidR="004F2933" w:rsidRDefault="004F2933" w:rsidP="00406A3C">
      <w:pPr>
        <w:spacing w:after="0" w:line="240" w:lineRule="auto"/>
        <w:rPr>
          <w:rFonts w:ascii="Century Gothic" w:hAnsi="Century Gothic"/>
          <w:spacing w:val="-4"/>
          <w:sz w:val="20"/>
          <w:szCs w:val="20"/>
          <w:lang w:val="en-GB"/>
        </w:rPr>
      </w:pPr>
      <w:r w:rsidRPr="00406A3C">
        <w:rPr>
          <w:rFonts w:ascii="Century Gothic" w:hAnsi="Century Gothic"/>
          <w:spacing w:val="-4"/>
          <w:sz w:val="20"/>
          <w:szCs w:val="20"/>
          <w:lang w:val="en-GB"/>
        </w:rPr>
        <w:t>E-mail:</w:t>
      </w:r>
    </w:p>
    <w:p w14:paraId="2A7910C1" w14:textId="77777777" w:rsidR="005B0769" w:rsidRPr="00406A3C" w:rsidRDefault="005B0769" w:rsidP="00406A3C">
      <w:pPr>
        <w:spacing w:after="0" w:line="240" w:lineRule="auto"/>
        <w:rPr>
          <w:rFonts w:ascii="Century Gothic" w:hAnsi="Century Gothic"/>
          <w:spacing w:val="-4"/>
          <w:sz w:val="20"/>
          <w:szCs w:val="20"/>
          <w:lang w:val="en-GB"/>
        </w:rPr>
      </w:pPr>
    </w:p>
    <w:p w14:paraId="2B8340EE" w14:textId="77777777" w:rsidR="004F2933" w:rsidRPr="00406A3C" w:rsidRDefault="004F2933" w:rsidP="004F2933">
      <w:pPr>
        <w:spacing w:after="0" w:line="240" w:lineRule="auto"/>
        <w:rPr>
          <w:rFonts w:ascii="Century Gothic" w:hAnsi="Century Gothic"/>
          <w:b/>
          <w:bCs/>
          <w:spacing w:val="-4"/>
          <w:sz w:val="20"/>
          <w:szCs w:val="20"/>
          <w:lang w:val="en-GB"/>
        </w:rPr>
      </w:pPr>
    </w:p>
    <w:p w14:paraId="7D89C791" w14:textId="77777777" w:rsidR="004F2933" w:rsidRDefault="004F2933" w:rsidP="004F2933">
      <w:pPr>
        <w:pStyle w:val="Heading1ProcTemp"/>
        <w:numPr>
          <w:ilvl w:val="0"/>
          <w:numId w:val="0"/>
        </w:numPr>
        <w:ind w:left="340" w:hanging="340"/>
        <w:rPr>
          <w:rFonts w:eastAsiaTheme="minorHAnsi" w:cstheme="minorBidi"/>
          <w:bCs/>
          <w:iCs/>
          <w:caps w:val="0"/>
          <w:kern w:val="2"/>
          <w:sz w:val="20"/>
          <w:szCs w:val="20"/>
          <w:u w:val="single"/>
          <w:lang w:val="en-US"/>
          <w14:ligatures w14:val="standardContextual"/>
        </w:rPr>
      </w:pPr>
      <w:r w:rsidRPr="00406A3C">
        <w:rPr>
          <w:rFonts w:eastAsiaTheme="minorHAnsi" w:cstheme="minorBidi"/>
          <w:bCs/>
          <w:iCs/>
          <w:caps w:val="0"/>
          <w:kern w:val="2"/>
          <w:sz w:val="20"/>
          <w:szCs w:val="20"/>
          <w:u w:val="single"/>
          <w:lang w:val="en-US"/>
          <w14:ligatures w14:val="standardContextual"/>
        </w:rPr>
        <w:t>2. Economic Proposal Grid</w:t>
      </w:r>
    </w:p>
    <w:p w14:paraId="53A45F28" w14:textId="77777777" w:rsidR="00406A3C" w:rsidRPr="00406A3C" w:rsidRDefault="00406A3C" w:rsidP="004F2933">
      <w:pPr>
        <w:pStyle w:val="Heading1ProcTemp"/>
        <w:numPr>
          <w:ilvl w:val="0"/>
          <w:numId w:val="0"/>
        </w:numPr>
        <w:ind w:left="340" w:hanging="340"/>
        <w:rPr>
          <w:rFonts w:eastAsiaTheme="minorHAnsi" w:cstheme="minorBidi"/>
          <w:bCs/>
          <w:iCs/>
          <w:caps w:val="0"/>
          <w:kern w:val="2"/>
          <w:sz w:val="20"/>
          <w:szCs w:val="20"/>
          <w:u w:val="single"/>
          <w:lang w:val="en-US"/>
          <w14:ligatures w14:val="standardContextual"/>
        </w:rPr>
      </w:pPr>
    </w:p>
    <w:tbl>
      <w:tblPr>
        <w:tblStyle w:val="TableGrid"/>
        <w:tblW w:w="9175" w:type="dxa"/>
        <w:tblLook w:val="04A0" w:firstRow="1" w:lastRow="0" w:firstColumn="1" w:lastColumn="0" w:noHBand="0" w:noVBand="1"/>
      </w:tblPr>
      <w:tblGrid>
        <w:gridCol w:w="629"/>
        <w:gridCol w:w="1991"/>
        <w:gridCol w:w="1985"/>
        <w:gridCol w:w="1123"/>
        <w:gridCol w:w="1877"/>
        <w:gridCol w:w="1570"/>
      </w:tblGrid>
      <w:tr w:rsidR="00AF3112" w:rsidRPr="00406A3C" w14:paraId="1CB19BC8" w14:textId="77777777" w:rsidTr="0F208551">
        <w:trPr>
          <w:cantSplit/>
          <w:trHeight w:val="300"/>
        </w:trPr>
        <w:tc>
          <w:tcPr>
            <w:tcW w:w="629" w:type="dxa"/>
          </w:tcPr>
          <w:p w14:paraId="4C80BEEB" w14:textId="77777777" w:rsidR="00AF3112" w:rsidRPr="00406A3C" w:rsidRDefault="00AF3112" w:rsidP="00814582">
            <w:pPr>
              <w:rPr>
                <w:rFonts w:ascii="Century Gothic" w:hAnsi="Century Gothic" w:cs="Calibri Light"/>
                <w:b/>
                <w:bCs/>
                <w:sz w:val="20"/>
                <w:szCs w:val="20"/>
                <w:lang w:val="en-GB"/>
              </w:rPr>
            </w:pPr>
            <w:r w:rsidRPr="00406A3C">
              <w:rPr>
                <w:rFonts w:ascii="Century Gothic" w:hAnsi="Century Gothic" w:cs="Calibri Light"/>
                <w:b/>
                <w:bCs/>
                <w:sz w:val="20"/>
                <w:szCs w:val="20"/>
                <w:lang w:val="en-GB"/>
              </w:rPr>
              <w:t>No.</w:t>
            </w:r>
          </w:p>
        </w:tc>
        <w:tc>
          <w:tcPr>
            <w:tcW w:w="1991" w:type="dxa"/>
          </w:tcPr>
          <w:p w14:paraId="0229248D" w14:textId="77777777" w:rsidR="00AF3112" w:rsidRPr="00406A3C" w:rsidRDefault="00AF3112" w:rsidP="00814582">
            <w:pPr>
              <w:rPr>
                <w:rFonts w:ascii="Century Gothic" w:hAnsi="Century Gothic" w:cs="Calibri Light"/>
                <w:b/>
                <w:bCs/>
                <w:sz w:val="20"/>
                <w:szCs w:val="20"/>
                <w:lang w:val="en-GB"/>
              </w:rPr>
            </w:pPr>
            <w:r w:rsidRPr="00406A3C">
              <w:rPr>
                <w:rFonts w:ascii="Century Gothic" w:hAnsi="Century Gothic" w:cs="Calibri Light"/>
                <w:b/>
                <w:bCs/>
                <w:sz w:val="20"/>
                <w:szCs w:val="20"/>
                <w:lang w:val="en-GB"/>
              </w:rPr>
              <w:t>Description</w:t>
            </w:r>
          </w:p>
        </w:tc>
        <w:tc>
          <w:tcPr>
            <w:tcW w:w="1985" w:type="dxa"/>
          </w:tcPr>
          <w:p w14:paraId="7F6BED44" w14:textId="77777777" w:rsidR="00AF3112" w:rsidRPr="00406A3C" w:rsidRDefault="00AF3112" w:rsidP="00814582">
            <w:pPr>
              <w:rPr>
                <w:rFonts w:ascii="Century Gothic" w:hAnsi="Century Gothic" w:cs="Calibri Light"/>
                <w:b/>
                <w:bCs/>
                <w:sz w:val="20"/>
                <w:szCs w:val="20"/>
                <w:lang w:val="en-GB"/>
              </w:rPr>
            </w:pPr>
            <w:r w:rsidRPr="00406A3C">
              <w:rPr>
                <w:rFonts w:ascii="Century Gothic" w:hAnsi="Century Gothic" w:cs="Calibri Light"/>
                <w:b/>
                <w:bCs/>
                <w:sz w:val="20"/>
                <w:szCs w:val="20"/>
                <w:lang w:val="en-GB"/>
              </w:rPr>
              <w:t>QTY</w:t>
            </w:r>
          </w:p>
        </w:tc>
        <w:tc>
          <w:tcPr>
            <w:tcW w:w="1123" w:type="dxa"/>
          </w:tcPr>
          <w:p w14:paraId="6A7A44CF" w14:textId="77777777" w:rsidR="00AF3112" w:rsidRPr="00406A3C" w:rsidRDefault="00AF3112" w:rsidP="00814582">
            <w:pPr>
              <w:rPr>
                <w:rFonts w:ascii="Century Gothic" w:hAnsi="Century Gothic" w:cs="Calibri Light"/>
                <w:b/>
                <w:bCs/>
                <w:sz w:val="20"/>
                <w:szCs w:val="20"/>
                <w:lang w:val="en-GB"/>
              </w:rPr>
            </w:pPr>
            <w:r w:rsidRPr="00406A3C">
              <w:rPr>
                <w:rFonts w:ascii="Century Gothic" w:hAnsi="Century Gothic" w:cs="Calibri Light"/>
                <w:b/>
                <w:bCs/>
                <w:sz w:val="20"/>
                <w:szCs w:val="20"/>
                <w:lang w:val="en-GB"/>
              </w:rPr>
              <w:t xml:space="preserve">Unit </w:t>
            </w:r>
            <w:r w:rsidRPr="00406A3C">
              <w:rPr>
                <w:rFonts w:ascii="Century Gothic" w:hAnsi="Century Gothic"/>
                <w:b/>
                <w:bCs/>
                <w:sz w:val="20"/>
                <w:szCs w:val="20"/>
                <w:lang w:val="en-GB"/>
              </w:rPr>
              <w:t xml:space="preserve">price° </w:t>
            </w:r>
            <w:r w:rsidRPr="00406A3C">
              <w:rPr>
                <w:rFonts w:ascii="Century Gothic" w:hAnsi="Century Gothic" w:cs="Calibri Light"/>
                <w:b/>
                <w:bCs/>
                <w:sz w:val="20"/>
                <w:szCs w:val="20"/>
                <w:lang w:val="en-GB"/>
              </w:rPr>
              <w:t>excl. VAT (in EUR)</w:t>
            </w:r>
          </w:p>
        </w:tc>
        <w:tc>
          <w:tcPr>
            <w:tcW w:w="1877" w:type="dxa"/>
          </w:tcPr>
          <w:p w14:paraId="6FAEBABF" w14:textId="77777777" w:rsidR="00AF3112" w:rsidRPr="00406A3C" w:rsidRDefault="00AF3112" w:rsidP="00814582">
            <w:pPr>
              <w:ind w:left="81"/>
              <w:rPr>
                <w:rFonts w:ascii="Century Gothic" w:hAnsi="Century Gothic" w:cs="Calibri Light"/>
                <w:b/>
                <w:bCs/>
                <w:sz w:val="20"/>
                <w:szCs w:val="20"/>
                <w:lang w:val="en-GB"/>
              </w:rPr>
            </w:pPr>
            <w:r w:rsidRPr="00406A3C">
              <w:rPr>
                <w:rFonts w:ascii="Century Gothic" w:hAnsi="Century Gothic" w:cs="Calibri Light"/>
                <w:b/>
                <w:bCs/>
                <w:sz w:val="20"/>
                <w:szCs w:val="20"/>
                <w:lang w:val="en-GB"/>
              </w:rPr>
              <w:t>Specifications*</w:t>
            </w:r>
          </w:p>
        </w:tc>
        <w:tc>
          <w:tcPr>
            <w:tcW w:w="1570" w:type="dxa"/>
          </w:tcPr>
          <w:p w14:paraId="1D3F33C4" w14:textId="77777777" w:rsidR="00AF3112" w:rsidRPr="00406A3C" w:rsidRDefault="00AF3112" w:rsidP="00814582">
            <w:pPr>
              <w:rPr>
                <w:rFonts w:ascii="Century Gothic" w:hAnsi="Century Gothic" w:cs="Calibri Light"/>
                <w:b/>
                <w:bCs/>
                <w:sz w:val="20"/>
                <w:szCs w:val="20"/>
                <w:lang w:val="en-GB"/>
              </w:rPr>
            </w:pPr>
            <w:r w:rsidRPr="00406A3C">
              <w:rPr>
                <w:rFonts w:ascii="Century Gothic" w:hAnsi="Century Gothic" w:cs="Calibri Light"/>
                <w:b/>
                <w:bCs/>
                <w:sz w:val="20"/>
                <w:szCs w:val="20"/>
                <w:lang w:val="en-GB"/>
              </w:rPr>
              <w:t>Total amount excluding VAT (in EUR)</w:t>
            </w:r>
          </w:p>
        </w:tc>
      </w:tr>
      <w:tr w:rsidR="00AF3112" w:rsidRPr="00406A3C" w14:paraId="214C1953" w14:textId="77777777" w:rsidTr="0F208551">
        <w:trPr>
          <w:cantSplit/>
          <w:trHeight w:val="300"/>
        </w:trPr>
        <w:tc>
          <w:tcPr>
            <w:tcW w:w="629" w:type="dxa"/>
          </w:tcPr>
          <w:p w14:paraId="64B1F642" w14:textId="77777777" w:rsidR="00AF3112" w:rsidRPr="00406A3C" w:rsidRDefault="00AF3112" w:rsidP="00814582">
            <w:pPr>
              <w:rPr>
                <w:rFonts w:ascii="Century Gothic" w:hAnsi="Century Gothic" w:cs="Calibri Light"/>
                <w:sz w:val="20"/>
                <w:szCs w:val="20"/>
                <w:lang w:val="en-GB"/>
              </w:rPr>
            </w:pPr>
            <w:r w:rsidRPr="00406A3C">
              <w:rPr>
                <w:rFonts w:ascii="Century Gothic" w:hAnsi="Century Gothic" w:cs="Calibri Light"/>
                <w:sz w:val="20"/>
                <w:szCs w:val="20"/>
                <w:lang w:val="en-GB"/>
              </w:rPr>
              <w:t>1</w:t>
            </w:r>
          </w:p>
        </w:tc>
        <w:tc>
          <w:tcPr>
            <w:tcW w:w="1991" w:type="dxa"/>
          </w:tcPr>
          <w:p w14:paraId="1A41416F" w14:textId="77777777" w:rsidR="00AF3112" w:rsidRPr="00406A3C" w:rsidRDefault="00AF3112" w:rsidP="00814582">
            <w:pPr>
              <w:rPr>
                <w:rFonts w:ascii="Century Gothic" w:hAnsi="Century Gothic"/>
                <w:b/>
                <w:bCs/>
                <w:sz w:val="20"/>
                <w:szCs w:val="20"/>
                <w:lang w:val="en-GB"/>
              </w:rPr>
            </w:pPr>
            <w:r w:rsidRPr="00406A3C">
              <w:rPr>
                <w:rFonts w:ascii="Century Gothic" w:hAnsi="Century Gothic"/>
                <w:b/>
                <w:bCs/>
                <w:sz w:val="20"/>
                <w:szCs w:val="20"/>
                <w:lang w:val="en-GB"/>
              </w:rPr>
              <w:t>Drywall/ Acoustic and installation</w:t>
            </w:r>
          </w:p>
          <w:p w14:paraId="5477F1AD" w14:textId="77777777" w:rsidR="00AF3112" w:rsidRPr="00406A3C" w:rsidRDefault="00AF3112" w:rsidP="00814582">
            <w:pPr>
              <w:rPr>
                <w:rFonts w:ascii="Century Gothic" w:hAnsi="Century Gothic"/>
                <w:sz w:val="20"/>
                <w:szCs w:val="20"/>
                <w:lang w:val="en-GB"/>
              </w:rPr>
            </w:pPr>
          </w:p>
        </w:tc>
        <w:tc>
          <w:tcPr>
            <w:tcW w:w="1985" w:type="dxa"/>
          </w:tcPr>
          <w:p w14:paraId="187F5616" w14:textId="3389C309" w:rsidR="00AF3112" w:rsidRPr="00406A3C" w:rsidRDefault="22F7CE75">
            <w:pPr>
              <w:jc w:val="center"/>
              <w:rPr>
                <w:rFonts w:ascii="Century Gothic" w:hAnsi="Century Gothic" w:cs="Calibri Light"/>
                <w:sz w:val="20"/>
                <w:szCs w:val="20"/>
                <w:lang w:val="en-GB"/>
              </w:rPr>
            </w:pPr>
            <w:r w:rsidRPr="00406A3C">
              <w:rPr>
                <w:rFonts w:ascii="Century Gothic" w:hAnsi="Century Gothic" w:cs="Calibri Light"/>
                <w:sz w:val="20"/>
                <w:szCs w:val="20"/>
                <w:lang w:val="en-GB"/>
              </w:rPr>
              <w:t>50</w:t>
            </w:r>
            <w:r w:rsidR="56A3F9AF" w:rsidRPr="00406A3C">
              <w:rPr>
                <w:rFonts w:ascii="Century Gothic" w:hAnsi="Century Gothic" w:cs="Calibri Light"/>
                <w:sz w:val="20"/>
                <w:szCs w:val="20"/>
                <w:lang w:val="en-GB"/>
              </w:rPr>
              <w:t xml:space="preserve"> </w:t>
            </w:r>
            <w:r w:rsidR="7F543C85" w:rsidRPr="00406A3C">
              <w:rPr>
                <w:rFonts w:ascii="Century Gothic" w:hAnsi="Century Gothic" w:cs="Calibri Light"/>
                <w:sz w:val="20"/>
                <w:szCs w:val="20"/>
                <w:lang w:val="en-GB"/>
              </w:rPr>
              <w:t>sqm</w:t>
            </w:r>
          </w:p>
        </w:tc>
        <w:tc>
          <w:tcPr>
            <w:tcW w:w="1123" w:type="dxa"/>
          </w:tcPr>
          <w:p w14:paraId="68165478" w14:textId="77777777" w:rsidR="00AF3112" w:rsidRPr="00406A3C" w:rsidRDefault="00AF3112" w:rsidP="00814582">
            <w:pPr>
              <w:rPr>
                <w:rFonts w:ascii="Century Gothic" w:hAnsi="Century Gothic" w:cs="Calibri Light"/>
                <w:sz w:val="20"/>
                <w:szCs w:val="20"/>
                <w:lang w:val="en-GB"/>
              </w:rPr>
            </w:pPr>
          </w:p>
        </w:tc>
        <w:tc>
          <w:tcPr>
            <w:tcW w:w="1877" w:type="dxa"/>
          </w:tcPr>
          <w:p w14:paraId="3BB36E90" w14:textId="77777777" w:rsidR="00AF3112" w:rsidRPr="00406A3C" w:rsidRDefault="00AF3112" w:rsidP="00814582">
            <w:pPr>
              <w:rPr>
                <w:rFonts w:ascii="Century Gothic" w:hAnsi="Century Gothic" w:cs="Calibri Light"/>
                <w:sz w:val="20"/>
                <w:szCs w:val="20"/>
                <w:lang w:val="en-GB"/>
              </w:rPr>
            </w:pPr>
            <w:r w:rsidRPr="00406A3C">
              <w:rPr>
                <w:rFonts w:ascii="Century Gothic" w:hAnsi="Century Gothic" w:cs="Calibri Light"/>
                <w:sz w:val="20"/>
                <w:szCs w:val="20"/>
                <w:lang w:val="en-GB"/>
              </w:rPr>
              <w:t>Soundproof / Acoustic Drywall</w:t>
            </w:r>
          </w:p>
          <w:p w14:paraId="6DA56486" w14:textId="143EA33F" w:rsidR="00AF3112" w:rsidRPr="00406A3C" w:rsidRDefault="00986795" w:rsidP="00814582">
            <w:pPr>
              <w:rPr>
                <w:rFonts w:ascii="Century Gothic" w:hAnsi="Century Gothic" w:cs="Calibri Light"/>
                <w:sz w:val="20"/>
                <w:szCs w:val="20"/>
                <w:lang w:val="en-GB"/>
              </w:rPr>
            </w:pPr>
            <w:r>
              <w:rPr>
                <w:rFonts w:ascii="Century Gothic" w:hAnsi="Century Gothic" w:cs="Calibri Light"/>
                <w:sz w:val="20"/>
                <w:szCs w:val="20"/>
                <w:lang w:val="en-GB"/>
              </w:rPr>
              <w:t>Higher-density cores</w:t>
            </w:r>
            <w:r w:rsidR="00AF3112" w:rsidRPr="00406A3C">
              <w:rPr>
                <w:rFonts w:ascii="Century Gothic" w:hAnsi="Century Gothic" w:cs="Calibri Light"/>
                <w:sz w:val="20"/>
                <w:szCs w:val="20"/>
                <w:lang w:val="en-GB"/>
              </w:rPr>
              <w:t xml:space="preserve"> or 2</w:t>
            </w:r>
            <w:r w:rsidR="00AF3112" w:rsidRPr="00406A3C">
              <w:rPr>
                <w:rFonts w:ascii="Cambria Math" w:hAnsi="Cambria Math" w:cs="Cambria Math"/>
                <w:sz w:val="20"/>
                <w:szCs w:val="20"/>
                <w:lang w:val="en-GB"/>
              </w:rPr>
              <w:t>‑</w:t>
            </w:r>
            <w:r w:rsidR="00AF3112" w:rsidRPr="00406A3C">
              <w:rPr>
                <w:rFonts w:ascii="Century Gothic" w:hAnsi="Century Gothic" w:cs="Calibri Light"/>
                <w:sz w:val="20"/>
                <w:szCs w:val="20"/>
                <w:lang w:val="en-GB"/>
              </w:rPr>
              <w:t>layer systems with insulation.</w:t>
            </w:r>
          </w:p>
        </w:tc>
        <w:tc>
          <w:tcPr>
            <w:tcW w:w="1570" w:type="dxa"/>
          </w:tcPr>
          <w:p w14:paraId="7D0E5D31" w14:textId="77777777" w:rsidR="00AF3112" w:rsidRPr="00406A3C" w:rsidRDefault="00AF3112" w:rsidP="00814582">
            <w:pPr>
              <w:rPr>
                <w:rFonts w:ascii="Century Gothic" w:hAnsi="Century Gothic" w:cs="Calibri Light"/>
                <w:sz w:val="20"/>
                <w:szCs w:val="20"/>
                <w:lang w:val="en-GB"/>
              </w:rPr>
            </w:pPr>
          </w:p>
          <w:p w14:paraId="2B1A0C06" w14:textId="77777777" w:rsidR="00AF3112" w:rsidRPr="00406A3C" w:rsidRDefault="00AF3112" w:rsidP="00814582">
            <w:pPr>
              <w:rPr>
                <w:rFonts w:ascii="Century Gothic" w:hAnsi="Century Gothic" w:cs="Calibri Light"/>
                <w:sz w:val="20"/>
                <w:szCs w:val="20"/>
                <w:lang w:val="en-GB"/>
              </w:rPr>
            </w:pPr>
          </w:p>
        </w:tc>
      </w:tr>
      <w:tr w:rsidR="00AF3112" w:rsidRPr="00406A3C" w14:paraId="4FF16879" w14:textId="77777777" w:rsidTr="0F208551">
        <w:trPr>
          <w:gridBefore w:val="4"/>
          <w:wBefore w:w="5728" w:type="dxa"/>
          <w:cantSplit/>
          <w:trHeight w:val="300"/>
        </w:trPr>
        <w:tc>
          <w:tcPr>
            <w:tcW w:w="1877" w:type="dxa"/>
          </w:tcPr>
          <w:p w14:paraId="7F744224" w14:textId="77777777" w:rsidR="00AF3112" w:rsidRPr="00406A3C" w:rsidRDefault="00AF3112" w:rsidP="00814582">
            <w:pPr>
              <w:rPr>
                <w:rFonts w:ascii="Century Gothic" w:hAnsi="Century Gothic" w:cs="Calibri Light"/>
                <w:sz w:val="20"/>
                <w:szCs w:val="20"/>
                <w:lang w:val="en-GB"/>
              </w:rPr>
            </w:pPr>
            <w:r w:rsidRPr="00406A3C">
              <w:rPr>
                <w:rFonts w:ascii="Century Gothic" w:hAnsi="Century Gothic" w:cs="Calibri Light"/>
                <w:sz w:val="20"/>
                <w:szCs w:val="20"/>
                <w:lang w:val="en-GB"/>
              </w:rPr>
              <w:t>Total amount without VAT</w:t>
            </w:r>
          </w:p>
        </w:tc>
        <w:tc>
          <w:tcPr>
            <w:tcW w:w="1570" w:type="dxa"/>
          </w:tcPr>
          <w:p w14:paraId="2A1A59BD" w14:textId="77777777" w:rsidR="00AF3112" w:rsidRPr="00406A3C" w:rsidRDefault="00AF3112" w:rsidP="00814582">
            <w:pPr>
              <w:rPr>
                <w:rFonts w:ascii="Century Gothic" w:hAnsi="Century Gothic" w:cs="Calibri Light"/>
                <w:sz w:val="20"/>
                <w:szCs w:val="20"/>
                <w:lang w:val="en-GB"/>
              </w:rPr>
            </w:pPr>
          </w:p>
        </w:tc>
      </w:tr>
      <w:tr w:rsidR="00AF3112" w:rsidRPr="00406A3C" w14:paraId="02001F75" w14:textId="77777777" w:rsidTr="0F208551">
        <w:trPr>
          <w:gridBefore w:val="4"/>
          <w:wBefore w:w="5728" w:type="dxa"/>
          <w:cantSplit/>
          <w:trHeight w:val="300"/>
        </w:trPr>
        <w:tc>
          <w:tcPr>
            <w:tcW w:w="1877" w:type="dxa"/>
          </w:tcPr>
          <w:p w14:paraId="7B41C85D" w14:textId="77777777" w:rsidR="00AF3112" w:rsidRPr="00406A3C" w:rsidRDefault="00AF3112" w:rsidP="00814582">
            <w:pPr>
              <w:rPr>
                <w:rFonts w:ascii="Century Gothic" w:hAnsi="Century Gothic" w:cs="Calibri Light"/>
                <w:sz w:val="20"/>
                <w:szCs w:val="20"/>
                <w:lang w:val="en-GB"/>
              </w:rPr>
            </w:pPr>
            <w:r w:rsidRPr="00406A3C">
              <w:rPr>
                <w:rFonts w:ascii="Century Gothic" w:hAnsi="Century Gothic" w:cs="Calibri Light"/>
                <w:sz w:val="20"/>
                <w:szCs w:val="20"/>
                <w:lang w:val="en-GB"/>
              </w:rPr>
              <w:t>VAT amount</w:t>
            </w:r>
          </w:p>
        </w:tc>
        <w:tc>
          <w:tcPr>
            <w:tcW w:w="1570" w:type="dxa"/>
          </w:tcPr>
          <w:p w14:paraId="25B092E5" w14:textId="77777777" w:rsidR="00AF3112" w:rsidRPr="00406A3C" w:rsidRDefault="00AF3112" w:rsidP="00814582">
            <w:pPr>
              <w:rPr>
                <w:rFonts w:ascii="Century Gothic" w:hAnsi="Century Gothic" w:cs="Calibri Light"/>
                <w:sz w:val="20"/>
                <w:szCs w:val="20"/>
                <w:lang w:val="en-GB"/>
              </w:rPr>
            </w:pPr>
          </w:p>
        </w:tc>
      </w:tr>
      <w:tr w:rsidR="00AF3112" w:rsidRPr="00406A3C" w14:paraId="695A615C" w14:textId="77777777" w:rsidTr="0F208551">
        <w:trPr>
          <w:gridBefore w:val="4"/>
          <w:wBefore w:w="5728" w:type="dxa"/>
          <w:cantSplit/>
          <w:trHeight w:val="300"/>
        </w:trPr>
        <w:tc>
          <w:tcPr>
            <w:tcW w:w="1877" w:type="dxa"/>
          </w:tcPr>
          <w:p w14:paraId="59C36AD3" w14:textId="77777777" w:rsidR="00AF3112" w:rsidRPr="00406A3C" w:rsidRDefault="00AF3112" w:rsidP="00814582">
            <w:pPr>
              <w:rPr>
                <w:rFonts w:ascii="Century Gothic" w:hAnsi="Century Gothic" w:cs="Calibri Light"/>
                <w:sz w:val="20"/>
                <w:szCs w:val="20"/>
                <w:lang w:val="en-GB"/>
              </w:rPr>
            </w:pPr>
            <w:r w:rsidRPr="00406A3C">
              <w:rPr>
                <w:rFonts w:ascii="Century Gothic" w:hAnsi="Century Gothic" w:cs="Calibri Light"/>
                <w:sz w:val="20"/>
                <w:szCs w:val="20"/>
                <w:lang w:val="en-GB"/>
              </w:rPr>
              <w:t>Total amount with VAT</w:t>
            </w:r>
          </w:p>
        </w:tc>
        <w:tc>
          <w:tcPr>
            <w:tcW w:w="1570" w:type="dxa"/>
          </w:tcPr>
          <w:p w14:paraId="38E5F7A6" w14:textId="77777777" w:rsidR="00AF3112" w:rsidRPr="00406A3C" w:rsidRDefault="00AF3112" w:rsidP="00814582">
            <w:pPr>
              <w:rPr>
                <w:rFonts w:ascii="Century Gothic" w:hAnsi="Century Gothic" w:cs="Calibri Light"/>
                <w:sz w:val="20"/>
                <w:szCs w:val="20"/>
                <w:lang w:val="en-GB"/>
              </w:rPr>
            </w:pPr>
          </w:p>
        </w:tc>
      </w:tr>
    </w:tbl>
    <w:p w14:paraId="2702DD7A" w14:textId="77777777" w:rsidR="005B0769" w:rsidRDefault="005B0769" w:rsidP="004F2933">
      <w:pPr>
        <w:spacing w:line="240" w:lineRule="auto"/>
        <w:rPr>
          <w:rFonts w:ascii="Century Gothic" w:hAnsi="Century Gothic"/>
          <w:b/>
          <w:bCs/>
          <w:i/>
          <w:iCs/>
          <w:sz w:val="20"/>
          <w:szCs w:val="20"/>
          <w:u w:val="single"/>
        </w:rPr>
      </w:pPr>
    </w:p>
    <w:p w14:paraId="3075F384" w14:textId="77777777" w:rsidR="005B0769" w:rsidRDefault="005B0769" w:rsidP="004F2933">
      <w:pPr>
        <w:spacing w:line="240" w:lineRule="auto"/>
        <w:rPr>
          <w:rFonts w:ascii="Century Gothic" w:hAnsi="Century Gothic"/>
          <w:b/>
          <w:bCs/>
          <w:i/>
          <w:iCs/>
          <w:sz w:val="20"/>
          <w:szCs w:val="20"/>
          <w:u w:val="single"/>
        </w:rPr>
      </w:pPr>
    </w:p>
    <w:p w14:paraId="446D4CB3" w14:textId="380BD370" w:rsidR="004F2933" w:rsidRPr="00406A3C" w:rsidRDefault="004F2933" w:rsidP="004F2933">
      <w:pPr>
        <w:spacing w:line="240" w:lineRule="auto"/>
        <w:rPr>
          <w:rFonts w:ascii="Century Gothic" w:hAnsi="Century Gothic"/>
          <w:b/>
          <w:bCs/>
          <w:i/>
          <w:iCs/>
          <w:sz w:val="20"/>
          <w:szCs w:val="20"/>
          <w:u w:val="single"/>
        </w:rPr>
      </w:pPr>
      <w:r w:rsidRPr="00406A3C">
        <w:rPr>
          <w:rFonts w:ascii="Century Gothic" w:hAnsi="Century Gothic"/>
          <w:b/>
          <w:bCs/>
          <w:i/>
          <w:iCs/>
          <w:sz w:val="20"/>
          <w:szCs w:val="20"/>
          <w:u w:val="single"/>
        </w:rPr>
        <w:lastRenderedPageBreak/>
        <w:t>3. Declaration:</w:t>
      </w:r>
    </w:p>
    <w:p w14:paraId="3024492B" w14:textId="77777777" w:rsidR="004F2933" w:rsidRPr="00406A3C" w:rsidRDefault="004F2933" w:rsidP="004F2933">
      <w:pPr>
        <w:spacing w:line="240" w:lineRule="auto"/>
        <w:rPr>
          <w:rFonts w:ascii="Century Gothic" w:hAnsi="Century Gothic"/>
          <w:sz w:val="20"/>
          <w:szCs w:val="20"/>
        </w:rPr>
      </w:pPr>
      <w:r w:rsidRPr="00406A3C">
        <w:rPr>
          <w:rFonts w:ascii="Century Gothic" w:hAnsi="Century Gothic"/>
          <w:sz w:val="20"/>
          <w:szCs w:val="20"/>
        </w:rPr>
        <w:t>- I/We hereby declare that all information provided is true and accurate, and that we meet all the eligibility criteria set out in this tender.</w:t>
      </w:r>
    </w:p>
    <w:p w14:paraId="7B17BDCD" w14:textId="77777777" w:rsidR="004F2933" w:rsidRPr="00406A3C" w:rsidRDefault="004F2933" w:rsidP="004F2933">
      <w:pPr>
        <w:spacing w:line="240" w:lineRule="auto"/>
        <w:rPr>
          <w:rFonts w:ascii="Century Gothic" w:hAnsi="Century Gothic"/>
          <w:sz w:val="20"/>
          <w:szCs w:val="20"/>
        </w:rPr>
      </w:pPr>
      <w:r w:rsidRPr="00406A3C">
        <w:rPr>
          <w:rFonts w:ascii="Century Gothic" w:hAnsi="Century Gothic"/>
          <w:sz w:val="20"/>
          <w:szCs w:val="20"/>
        </w:rPr>
        <w:t>- I/We declare that we are not in any exclusion situation and are financially stable to execute the requirements of this contract.</w:t>
      </w:r>
    </w:p>
    <w:p w14:paraId="58D950BD" w14:textId="77777777" w:rsidR="004F2933" w:rsidRPr="00406A3C" w:rsidRDefault="004F2933" w:rsidP="004F2933">
      <w:pPr>
        <w:pStyle w:val="BodyText"/>
        <w:ind w:right="6043"/>
        <w:rPr>
          <w:rFonts w:ascii="Century Gothic" w:hAnsi="Century Gothic"/>
          <w:sz w:val="20"/>
          <w:szCs w:val="20"/>
          <w:lang w:val="en-GB"/>
        </w:rPr>
      </w:pPr>
    </w:p>
    <w:p w14:paraId="23FB58D3" w14:textId="77777777" w:rsidR="004F2933" w:rsidRPr="00406A3C" w:rsidRDefault="004F2933" w:rsidP="004F2933">
      <w:pPr>
        <w:pStyle w:val="BodyText"/>
        <w:ind w:right="6043"/>
        <w:rPr>
          <w:rFonts w:ascii="Century Gothic" w:hAnsi="Century Gothic"/>
          <w:sz w:val="20"/>
          <w:szCs w:val="20"/>
          <w:lang w:val="en-GB"/>
        </w:rPr>
      </w:pPr>
      <w:r w:rsidRPr="00406A3C">
        <w:rPr>
          <w:rFonts w:ascii="Century Gothic" w:hAnsi="Century Gothic"/>
          <w:sz w:val="20"/>
          <w:szCs w:val="20"/>
          <w:lang w:val="en-GB"/>
        </w:rPr>
        <w:t>First name and surname: .........................................................................................</w:t>
      </w:r>
    </w:p>
    <w:p w14:paraId="7C8B5B49" w14:textId="77777777" w:rsidR="004F2933" w:rsidRPr="00406A3C" w:rsidRDefault="004F2933" w:rsidP="004F2933">
      <w:pPr>
        <w:pStyle w:val="BodyText"/>
        <w:ind w:right="6043"/>
        <w:rPr>
          <w:rFonts w:ascii="Century Gothic" w:hAnsi="Century Gothic"/>
          <w:sz w:val="20"/>
          <w:szCs w:val="20"/>
          <w:lang w:val="en-GB"/>
        </w:rPr>
      </w:pPr>
      <w:r w:rsidRPr="00406A3C">
        <w:rPr>
          <w:rFonts w:ascii="Century Gothic" w:hAnsi="Century Gothic"/>
          <w:sz w:val="20"/>
          <w:szCs w:val="20"/>
          <w:lang w:val="en-GB"/>
        </w:rPr>
        <w:t xml:space="preserve">Signature: ....................................................................................... </w:t>
      </w:r>
    </w:p>
    <w:p w14:paraId="0939E80C" w14:textId="77777777" w:rsidR="004F2933" w:rsidRPr="00406A3C" w:rsidRDefault="004F2933" w:rsidP="004F2933">
      <w:pPr>
        <w:pStyle w:val="BodyText"/>
        <w:ind w:right="6043"/>
        <w:rPr>
          <w:rFonts w:ascii="Century Gothic" w:hAnsi="Century Gothic"/>
          <w:sz w:val="20"/>
          <w:szCs w:val="20"/>
          <w:lang w:val="en-GB"/>
        </w:rPr>
      </w:pPr>
      <w:r w:rsidRPr="00406A3C">
        <w:rPr>
          <w:rFonts w:ascii="Century Gothic" w:hAnsi="Century Gothic"/>
          <w:sz w:val="20"/>
          <w:szCs w:val="20"/>
          <w:lang w:val="en-GB"/>
        </w:rPr>
        <w:t>Function:</w:t>
      </w:r>
    </w:p>
    <w:p w14:paraId="0D87D6D3" w14:textId="77777777" w:rsidR="004F2933" w:rsidRPr="00406A3C" w:rsidRDefault="004F2933" w:rsidP="004F2933">
      <w:pPr>
        <w:pStyle w:val="BodyText"/>
        <w:ind w:right="6043"/>
        <w:rPr>
          <w:rFonts w:ascii="Century Gothic" w:hAnsi="Century Gothic"/>
          <w:sz w:val="20"/>
          <w:szCs w:val="20"/>
          <w:lang w:val="en-GB"/>
        </w:rPr>
      </w:pPr>
      <w:r w:rsidRPr="00406A3C">
        <w:rPr>
          <w:rFonts w:ascii="Century Gothic" w:hAnsi="Century Gothic"/>
          <w:sz w:val="20"/>
          <w:szCs w:val="20"/>
          <w:lang w:val="en-GB"/>
        </w:rPr>
        <w:t>.......................................................................................</w:t>
      </w:r>
    </w:p>
    <w:p w14:paraId="2F49148D" w14:textId="77777777" w:rsidR="004F2933" w:rsidRPr="00406A3C" w:rsidRDefault="004F2933" w:rsidP="004F2933">
      <w:pPr>
        <w:pStyle w:val="BodyText"/>
        <w:ind w:left="715"/>
        <w:rPr>
          <w:rFonts w:ascii="Century Gothic" w:hAnsi="Century Gothic"/>
          <w:sz w:val="20"/>
          <w:szCs w:val="20"/>
          <w:lang w:val="en-GB"/>
        </w:rPr>
      </w:pPr>
    </w:p>
    <w:p w14:paraId="21A62C08" w14:textId="77777777" w:rsidR="004F2933" w:rsidRPr="00406A3C" w:rsidRDefault="004F2933" w:rsidP="004F2933">
      <w:pPr>
        <w:pStyle w:val="BodyText"/>
        <w:rPr>
          <w:rFonts w:ascii="Century Gothic" w:hAnsi="Century Gothic"/>
          <w:sz w:val="20"/>
          <w:szCs w:val="20"/>
          <w:lang w:val="en-GB"/>
        </w:rPr>
      </w:pPr>
      <w:r w:rsidRPr="00406A3C">
        <w:rPr>
          <w:rFonts w:ascii="Century Gothic" w:hAnsi="Century Gothic"/>
          <w:sz w:val="20"/>
          <w:szCs w:val="20"/>
          <w:lang w:val="en-GB"/>
        </w:rPr>
        <w:t xml:space="preserve">°: unit prices are quoted to 2 decimal </w:t>
      </w:r>
      <w:r w:rsidRPr="00406A3C">
        <w:rPr>
          <w:rFonts w:ascii="Century Gothic" w:hAnsi="Century Gothic"/>
          <w:spacing w:val="-4"/>
          <w:sz w:val="20"/>
          <w:szCs w:val="20"/>
          <w:lang w:val="en-GB"/>
        </w:rPr>
        <w:t>places</w:t>
      </w:r>
    </w:p>
    <w:p w14:paraId="7EF3FB54" w14:textId="77777777" w:rsidR="004F2933" w:rsidRPr="0005008D" w:rsidRDefault="004F2933" w:rsidP="004F2933">
      <w:pPr>
        <w:pStyle w:val="BodyText"/>
        <w:jc w:val="both"/>
        <w:rPr>
          <w:rFonts w:ascii="Century Gothic" w:hAnsi="Century Gothic"/>
          <w:sz w:val="20"/>
          <w:szCs w:val="20"/>
        </w:rPr>
      </w:pPr>
      <w:r w:rsidRPr="00406A3C">
        <w:rPr>
          <w:rFonts w:ascii="Century Gothic" w:hAnsi="Century Gothic"/>
          <w:sz w:val="20"/>
          <w:szCs w:val="20"/>
          <w:lang w:val="en-GB"/>
        </w:rPr>
        <w:t xml:space="preserve">* PQ = probable </w:t>
      </w:r>
      <w:r w:rsidRPr="00406A3C">
        <w:rPr>
          <w:rFonts w:ascii="Century Gothic" w:hAnsi="Century Gothic"/>
          <w:spacing w:val="-2"/>
          <w:sz w:val="20"/>
          <w:szCs w:val="20"/>
          <w:lang w:val="en-GB"/>
        </w:rPr>
        <w:t>quantity</w:t>
      </w:r>
      <w:r w:rsidRPr="0005008D">
        <w:rPr>
          <w:rFonts w:ascii="Century Gothic" w:hAnsi="Century Gothic"/>
          <w:spacing w:val="-2"/>
          <w:sz w:val="20"/>
          <w:szCs w:val="20"/>
          <w:lang w:val="en-GB"/>
        </w:rPr>
        <w:t xml:space="preserve"> </w:t>
      </w:r>
    </w:p>
    <w:p w14:paraId="70FDD035" w14:textId="77777777" w:rsidR="004F2933" w:rsidRPr="0005008D" w:rsidRDefault="004F2933" w:rsidP="004F2933">
      <w:pPr>
        <w:pStyle w:val="BodyText"/>
        <w:jc w:val="both"/>
        <w:rPr>
          <w:rFonts w:ascii="Century Gothic" w:hAnsi="Century Gothic"/>
          <w:sz w:val="20"/>
          <w:szCs w:val="20"/>
        </w:rPr>
      </w:pPr>
    </w:p>
    <w:p w14:paraId="5429637C" w14:textId="77777777" w:rsidR="004F2933" w:rsidRPr="0005008D" w:rsidRDefault="004F2933" w:rsidP="004F2933">
      <w:pPr>
        <w:pStyle w:val="BodyText"/>
        <w:jc w:val="both"/>
        <w:rPr>
          <w:rFonts w:ascii="Century Gothic" w:hAnsi="Century Gothic"/>
          <w:sz w:val="20"/>
          <w:szCs w:val="20"/>
        </w:rPr>
      </w:pPr>
    </w:p>
    <w:p w14:paraId="1B2A7323" w14:textId="77777777" w:rsidR="004E150D" w:rsidRDefault="004E150D"/>
    <w:sectPr w:rsidR="004E150D" w:rsidSect="004F293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AB4C7" w14:textId="77777777" w:rsidR="009B2798" w:rsidRDefault="009B2798">
      <w:pPr>
        <w:spacing w:after="0" w:line="240" w:lineRule="auto"/>
      </w:pPr>
      <w:r>
        <w:separator/>
      </w:r>
    </w:p>
  </w:endnote>
  <w:endnote w:type="continuationSeparator" w:id="0">
    <w:p w14:paraId="34DC0CD9" w14:textId="77777777" w:rsidR="009B2798" w:rsidRDefault="009B2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HGSMinchoE">
    <w:charset w:val="80"/>
    <w:family w:val="roman"/>
    <w:pitch w:val="variable"/>
    <w:sig w:usb0="E00002FF" w:usb1="2AC7EDFE" w:usb2="00000012" w:usb3="00000000" w:csb0="00020001" w:csb1="00000000"/>
  </w:font>
  <w:font w:name="Open Sans">
    <w:panose1 w:val="00000000000000000000"/>
    <w:charset w:val="00"/>
    <w:family w:val="auto"/>
    <w:pitch w:val="variable"/>
    <w:sig w:usb0="E00002FF" w:usb1="4000201B" w:usb2="00000028" w:usb3="00000000" w:csb0="0000019F" w:csb1="00000000"/>
  </w:font>
  <w:font w:name="Open Sans Light">
    <w:panose1 w:val="00000000000000000000"/>
    <w:charset w:val="00"/>
    <w:family w:val="auto"/>
    <w:pitch w:val="variable"/>
    <w:sig w:usb0="E00002FF" w:usb1="4000201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entury Gothic" w:hAnsi="Century Gothic"/>
        <w:sz w:val="23"/>
        <w:szCs w:val="23"/>
      </w:rPr>
      <w:id w:val="-1988850069"/>
      <w:docPartObj>
        <w:docPartGallery w:val="Page Numbers (Bottom of Page)"/>
        <w:docPartUnique/>
      </w:docPartObj>
    </w:sdtPr>
    <w:sdtEndPr/>
    <w:sdtContent>
      <w:p w14:paraId="3A6175EB" w14:textId="77777777" w:rsidR="004F2933" w:rsidRDefault="004F2933">
        <w:pPr>
          <w:pStyle w:val="Footer"/>
          <w:jc w:val="center"/>
          <w:rPr>
            <w:rFonts w:ascii="Century Gothic" w:hAnsi="Century Gothic"/>
            <w:sz w:val="23"/>
            <w:szCs w:val="23"/>
          </w:rPr>
        </w:pPr>
        <w:r w:rsidRPr="00913C98">
          <w:rPr>
            <w:rFonts w:ascii="Century Gothic" w:hAnsi="Century Gothic"/>
            <w:sz w:val="23"/>
            <w:szCs w:val="23"/>
          </w:rPr>
          <w:fldChar w:fldCharType="begin"/>
        </w:r>
        <w:r w:rsidRPr="00913C98">
          <w:rPr>
            <w:rFonts w:ascii="Century Gothic" w:hAnsi="Century Gothic"/>
            <w:sz w:val="23"/>
            <w:szCs w:val="23"/>
          </w:rPr>
          <w:instrText>PAGE   \* MERGEFORMAT</w:instrText>
        </w:r>
        <w:r w:rsidRPr="00913C98">
          <w:rPr>
            <w:rFonts w:ascii="Century Gothic" w:hAnsi="Century Gothic"/>
            <w:sz w:val="23"/>
            <w:szCs w:val="23"/>
          </w:rPr>
          <w:fldChar w:fldCharType="separate"/>
        </w:r>
        <w:r w:rsidRPr="00913C98">
          <w:rPr>
            <w:rFonts w:ascii="Century Gothic" w:hAnsi="Century Gothic"/>
            <w:sz w:val="23"/>
            <w:szCs w:val="23"/>
            <w:lang w:val="en-GB"/>
          </w:rPr>
          <w:t>2</w:t>
        </w:r>
        <w:r w:rsidRPr="00913C98">
          <w:rPr>
            <w:rFonts w:ascii="Century Gothic" w:hAnsi="Century Gothic"/>
            <w:sz w:val="23"/>
            <w:szCs w:val="23"/>
          </w:rPr>
          <w:fldChar w:fldCharType="end"/>
        </w:r>
      </w:p>
    </w:sdtContent>
  </w:sdt>
  <w:p w14:paraId="47F584CC" w14:textId="77777777" w:rsidR="004F2933" w:rsidRDefault="004F29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884D8" w14:textId="77777777" w:rsidR="009B2798" w:rsidRDefault="009B2798">
      <w:pPr>
        <w:spacing w:after="0" w:line="240" w:lineRule="auto"/>
      </w:pPr>
      <w:r>
        <w:separator/>
      </w:r>
    </w:p>
  </w:footnote>
  <w:footnote w:type="continuationSeparator" w:id="0">
    <w:p w14:paraId="2B2A4C43" w14:textId="77777777" w:rsidR="009B2798" w:rsidRDefault="009B27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B504DD"/>
    <w:multiLevelType w:val="multilevel"/>
    <w:tmpl w:val="8976F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230B58"/>
    <w:multiLevelType w:val="multilevel"/>
    <w:tmpl w:val="B94E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D75F26"/>
    <w:multiLevelType w:val="hybridMultilevel"/>
    <w:tmpl w:val="15ACCDA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54CA11F4"/>
    <w:multiLevelType w:val="hybridMultilevel"/>
    <w:tmpl w:val="71E861F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672F4607"/>
    <w:multiLevelType w:val="hybridMultilevel"/>
    <w:tmpl w:val="8A2E68A4"/>
    <w:lvl w:ilvl="0" w:tplc="27368628">
      <w:start w:val="5"/>
      <w:numFmt w:val="bullet"/>
      <w:lvlText w:val="-"/>
      <w:lvlJc w:val="left"/>
      <w:pPr>
        <w:ind w:left="720" w:hanging="360"/>
      </w:pPr>
      <w:rPr>
        <w:rFonts w:ascii="Century Gothic" w:eastAsia="Times New Roman"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3700FB"/>
    <w:multiLevelType w:val="hybridMultilevel"/>
    <w:tmpl w:val="35EAB3BE"/>
    <w:lvl w:ilvl="0" w:tplc="DD06C168">
      <w:start w:val="2"/>
      <w:numFmt w:val="bullet"/>
      <w:lvlText w:val="-"/>
      <w:lvlJc w:val="left"/>
      <w:pPr>
        <w:ind w:left="720" w:hanging="360"/>
      </w:pPr>
      <w:rPr>
        <w:rFonts w:ascii="Century Gothic" w:eastAsia="Times New Roman" w:hAnsi="Century Gothic"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CA2889"/>
    <w:multiLevelType w:val="hybridMultilevel"/>
    <w:tmpl w:val="73B8D3D4"/>
    <w:lvl w:ilvl="0" w:tplc="3FC6F2CE">
      <w:start w:val="1"/>
      <w:numFmt w:val="upperLetter"/>
      <w:pStyle w:val="Heading1ProcTemp"/>
      <w:lvlText w:val="%1."/>
      <w:lvlJc w:val="left"/>
      <w:pPr>
        <w:ind w:left="1004" w:hanging="360"/>
      </w:pPr>
      <w:rPr>
        <w:rFonts w:ascii="Calibri" w:hAnsi="Calibri" w:hint="default"/>
        <w:b/>
        <w:i/>
        <w:color w:val="auto"/>
        <w:sz w:val="33"/>
      </w:r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7" w15:restartNumberingAfterBreak="0">
    <w:nsid w:val="70CD43A4"/>
    <w:multiLevelType w:val="hybridMultilevel"/>
    <w:tmpl w:val="13EA7AE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72CC5DAA"/>
    <w:multiLevelType w:val="hybridMultilevel"/>
    <w:tmpl w:val="35880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612CF1"/>
    <w:multiLevelType w:val="hybridMultilevel"/>
    <w:tmpl w:val="0EF64870"/>
    <w:lvl w:ilvl="0" w:tplc="27368628">
      <w:start w:val="5"/>
      <w:numFmt w:val="bullet"/>
      <w:lvlText w:val="-"/>
      <w:lvlJc w:val="left"/>
      <w:pPr>
        <w:ind w:left="720" w:hanging="360"/>
      </w:pPr>
      <w:rPr>
        <w:rFonts w:ascii="Century Gothic" w:eastAsia="Times New Roman" w:hAnsi="Century Gothic"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3739426">
    <w:abstractNumId w:val="7"/>
  </w:num>
  <w:num w:numId="2" w16cid:durableId="453714882">
    <w:abstractNumId w:val="2"/>
  </w:num>
  <w:num w:numId="3" w16cid:durableId="2007971700">
    <w:abstractNumId w:val="3"/>
  </w:num>
  <w:num w:numId="4" w16cid:durableId="771777965">
    <w:abstractNumId w:val="6"/>
  </w:num>
  <w:num w:numId="5" w16cid:durableId="1531643276">
    <w:abstractNumId w:val="0"/>
  </w:num>
  <w:num w:numId="6" w16cid:durableId="1184127435">
    <w:abstractNumId w:val="1"/>
  </w:num>
  <w:num w:numId="7" w16cid:durableId="1985623452">
    <w:abstractNumId w:val="5"/>
  </w:num>
  <w:num w:numId="8" w16cid:durableId="705956860">
    <w:abstractNumId w:val="8"/>
  </w:num>
  <w:num w:numId="9" w16cid:durableId="704987814">
    <w:abstractNumId w:val="9"/>
  </w:num>
  <w:num w:numId="10" w16cid:durableId="17822152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4DC"/>
    <w:rsid w:val="000143DA"/>
    <w:rsid w:val="00030D72"/>
    <w:rsid w:val="000333D1"/>
    <w:rsid w:val="000C60AA"/>
    <w:rsid w:val="00110311"/>
    <w:rsid w:val="001859F8"/>
    <w:rsid w:val="001F42DE"/>
    <w:rsid w:val="002303CC"/>
    <w:rsid w:val="00371615"/>
    <w:rsid w:val="003B223C"/>
    <w:rsid w:val="003C137C"/>
    <w:rsid w:val="00406A3C"/>
    <w:rsid w:val="00451D8E"/>
    <w:rsid w:val="004E150D"/>
    <w:rsid w:val="004F2933"/>
    <w:rsid w:val="0052064C"/>
    <w:rsid w:val="005A54C8"/>
    <w:rsid w:val="005B0769"/>
    <w:rsid w:val="005D314D"/>
    <w:rsid w:val="0061600D"/>
    <w:rsid w:val="006C035A"/>
    <w:rsid w:val="006E045D"/>
    <w:rsid w:val="007F4D4D"/>
    <w:rsid w:val="00844A0E"/>
    <w:rsid w:val="008501A6"/>
    <w:rsid w:val="008764DE"/>
    <w:rsid w:val="008F14DC"/>
    <w:rsid w:val="0096782E"/>
    <w:rsid w:val="00986795"/>
    <w:rsid w:val="009B2798"/>
    <w:rsid w:val="009D056E"/>
    <w:rsid w:val="00AF3112"/>
    <w:rsid w:val="00B15B02"/>
    <w:rsid w:val="00BC08A7"/>
    <w:rsid w:val="00BF32E3"/>
    <w:rsid w:val="00C271B0"/>
    <w:rsid w:val="00C9575C"/>
    <w:rsid w:val="00CD6939"/>
    <w:rsid w:val="00D22D11"/>
    <w:rsid w:val="00DD10BD"/>
    <w:rsid w:val="00E10364"/>
    <w:rsid w:val="00E14906"/>
    <w:rsid w:val="00E906DC"/>
    <w:rsid w:val="00EF52ED"/>
    <w:rsid w:val="00F12EF5"/>
    <w:rsid w:val="00F72408"/>
    <w:rsid w:val="00FD4556"/>
    <w:rsid w:val="074FB7B6"/>
    <w:rsid w:val="0B0B5149"/>
    <w:rsid w:val="0E514AFF"/>
    <w:rsid w:val="0F208551"/>
    <w:rsid w:val="13DD5DFB"/>
    <w:rsid w:val="15EFA285"/>
    <w:rsid w:val="1650D35D"/>
    <w:rsid w:val="1A274B53"/>
    <w:rsid w:val="22F7CE75"/>
    <w:rsid w:val="29B0642D"/>
    <w:rsid w:val="2B3A3216"/>
    <w:rsid w:val="2E008A7B"/>
    <w:rsid w:val="2E1BAA86"/>
    <w:rsid w:val="2E84A61E"/>
    <w:rsid w:val="32EA1DD8"/>
    <w:rsid w:val="333BEC85"/>
    <w:rsid w:val="337E54DB"/>
    <w:rsid w:val="3514789C"/>
    <w:rsid w:val="37D43CAD"/>
    <w:rsid w:val="3B961B4B"/>
    <w:rsid w:val="3C0927E9"/>
    <w:rsid w:val="40315A0C"/>
    <w:rsid w:val="453F5BD9"/>
    <w:rsid w:val="45A97F7C"/>
    <w:rsid w:val="4613805D"/>
    <w:rsid w:val="56A3F9AF"/>
    <w:rsid w:val="5A6F6D77"/>
    <w:rsid w:val="5A984FCF"/>
    <w:rsid w:val="5C548043"/>
    <w:rsid w:val="5CF2907A"/>
    <w:rsid w:val="6287788D"/>
    <w:rsid w:val="634FFD02"/>
    <w:rsid w:val="64A3486E"/>
    <w:rsid w:val="68C6B810"/>
    <w:rsid w:val="6ADC610E"/>
    <w:rsid w:val="6B160964"/>
    <w:rsid w:val="6E7EA5B4"/>
    <w:rsid w:val="70AEF4B2"/>
    <w:rsid w:val="72FC1F76"/>
    <w:rsid w:val="76457514"/>
    <w:rsid w:val="78B3D7CB"/>
    <w:rsid w:val="7C247430"/>
    <w:rsid w:val="7F543C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00D2A"/>
  <w15:chartTrackingRefBased/>
  <w15:docId w15:val="{BB18FE8B-6907-4EC1-B874-F82FB80B8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933"/>
    <w:rPr>
      <w:sz w:val="25"/>
      <w:szCs w:val="25"/>
    </w:rPr>
  </w:style>
  <w:style w:type="paragraph" w:styleId="Heading1">
    <w:name w:val="heading 1"/>
    <w:basedOn w:val="Normal"/>
    <w:next w:val="Normal"/>
    <w:link w:val="Heading1Char"/>
    <w:uiPriority w:val="9"/>
    <w:qFormat/>
    <w:rsid w:val="008F14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14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14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14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14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14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14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14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14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14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14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14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14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14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14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14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14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14DC"/>
    <w:rPr>
      <w:rFonts w:eastAsiaTheme="majorEastAsia" w:cstheme="majorBidi"/>
      <w:color w:val="272727" w:themeColor="text1" w:themeTint="D8"/>
    </w:rPr>
  </w:style>
  <w:style w:type="paragraph" w:styleId="Title">
    <w:name w:val="Title"/>
    <w:basedOn w:val="Normal"/>
    <w:next w:val="Normal"/>
    <w:link w:val="TitleChar"/>
    <w:uiPriority w:val="10"/>
    <w:qFormat/>
    <w:rsid w:val="008F14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14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14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14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14DC"/>
    <w:pPr>
      <w:spacing w:before="160"/>
      <w:jc w:val="center"/>
    </w:pPr>
    <w:rPr>
      <w:i/>
      <w:iCs/>
      <w:color w:val="404040" w:themeColor="text1" w:themeTint="BF"/>
    </w:rPr>
  </w:style>
  <w:style w:type="character" w:customStyle="1" w:styleId="QuoteChar">
    <w:name w:val="Quote Char"/>
    <w:basedOn w:val="DefaultParagraphFont"/>
    <w:link w:val="Quote"/>
    <w:uiPriority w:val="29"/>
    <w:rsid w:val="008F14DC"/>
    <w:rPr>
      <w:i/>
      <w:iCs/>
      <w:color w:val="404040" w:themeColor="text1" w:themeTint="BF"/>
    </w:rPr>
  </w:style>
  <w:style w:type="paragraph" w:styleId="ListParagraph">
    <w:name w:val="List Paragraph"/>
    <w:basedOn w:val="Normal"/>
    <w:link w:val="ListParagraphChar"/>
    <w:uiPriority w:val="34"/>
    <w:qFormat/>
    <w:rsid w:val="008F14DC"/>
    <w:pPr>
      <w:ind w:left="720"/>
      <w:contextualSpacing/>
    </w:pPr>
  </w:style>
  <w:style w:type="character" w:styleId="IntenseEmphasis">
    <w:name w:val="Intense Emphasis"/>
    <w:basedOn w:val="DefaultParagraphFont"/>
    <w:uiPriority w:val="21"/>
    <w:qFormat/>
    <w:rsid w:val="008F14DC"/>
    <w:rPr>
      <w:i/>
      <w:iCs/>
      <w:color w:val="0F4761" w:themeColor="accent1" w:themeShade="BF"/>
    </w:rPr>
  </w:style>
  <w:style w:type="paragraph" w:styleId="IntenseQuote">
    <w:name w:val="Intense Quote"/>
    <w:basedOn w:val="Normal"/>
    <w:next w:val="Normal"/>
    <w:link w:val="IntenseQuoteChar"/>
    <w:uiPriority w:val="30"/>
    <w:qFormat/>
    <w:rsid w:val="008F14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14DC"/>
    <w:rPr>
      <w:i/>
      <w:iCs/>
      <w:color w:val="0F4761" w:themeColor="accent1" w:themeShade="BF"/>
    </w:rPr>
  </w:style>
  <w:style w:type="character" w:styleId="IntenseReference">
    <w:name w:val="Intense Reference"/>
    <w:basedOn w:val="DefaultParagraphFont"/>
    <w:uiPriority w:val="32"/>
    <w:qFormat/>
    <w:rsid w:val="008F14DC"/>
    <w:rPr>
      <w:b/>
      <w:bCs/>
      <w:smallCaps/>
      <w:color w:val="0F4761" w:themeColor="accent1" w:themeShade="BF"/>
      <w:spacing w:val="5"/>
    </w:rPr>
  </w:style>
  <w:style w:type="paragraph" w:styleId="BodyText">
    <w:name w:val="Body Text"/>
    <w:basedOn w:val="Normal"/>
    <w:link w:val="BodyTextChar"/>
    <w:uiPriority w:val="1"/>
    <w:qFormat/>
    <w:rsid w:val="004F2933"/>
    <w:pPr>
      <w:widowControl w:val="0"/>
      <w:autoSpaceDE w:val="0"/>
      <w:autoSpaceDN w:val="0"/>
      <w:spacing w:after="0" w:line="240" w:lineRule="auto"/>
    </w:pPr>
    <w:rPr>
      <w:rFonts w:ascii="Calibri" w:eastAsia="Calibri" w:hAnsi="Calibri" w:cs="Calibri"/>
      <w:kern w:val="0"/>
      <w:sz w:val="21"/>
      <w:szCs w:val="21"/>
      <w:lang w:val="nl-BE"/>
      <w14:ligatures w14:val="none"/>
    </w:rPr>
  </w:style>
  <w:style w:type="character" w:customStyle="1" w:styleId="BodyTextChar">
    <w:name w:val="Body Text Char"/>
    <w:basedOn w:val="DefaultParagraphFont"/>
    <w:link w:val="BodyText"/>
    <w:uiPriority w:val="1"/>
    <w:rsid w:val="004F2933"/>
    <w:rPr>
      <w:rFonts w:ascii="Calibri" w:eastAsia="Calibri" w:hAnsi="Calibri" w:cs="Calibri"/>
      <w:kern w:val="0"/>
      <w:sz w:val="21"/>
      <w:szCs w:val="21"/>
      <w:lang w:val="nl-BE"/>
      <w14:ligatures w14:val="none"/>
    </w:rPr>
  </w:style>
  <w:style w:type="character" w:customStyle="1" w:styleId="ListParagraphChar">
    <w:name w:val="List Paragraph Char"/>
    <w:link w:val="ListParagraph"/>
    <w:uiPriority w:val="34"/>
    <w:rsid w:val="004F2933"/>
  </w:style>
  <w:style w:type="character" w:styleId="Hyperlink">
    <w:name w:val="Hyperlink"/>
    <w:basedOn w:val="DefaultParagraphFont"/>
    <w:uiPriority w:val="99"/>
    <w:unhideWhenUsed/>
    <w:rsid w:val="004F2933"/>
    <w:rPr>
      <w:color w:val="467886" w:themeColor="hyperlink"/>
      <w:u w:val="single"/>
    </w:rPr>
  </w:style>
  <w:style w:type="paragraph" w:customStyle="1" w:styleId="ListParagraph1">
    <w:name w:val="List Paragraph1"/>
    <w:basedOn w:val="Normal"/>
    <w:qFormat/>
    <w:rsid w:val="004F2933"/>
    <w:pPr>
      <w:spacing w:line="240" w:lineRule="auto"/>
      <w:ind w:left="1008" w:hanging="288"/>
      <w:contextualSpacing/>
      <w:jc w:val="both"/>
    </w:pPr>
    <w:rPr>
      <w:rFonts w:ascii="Palatino Linotype" w:eastAsia="HGSMinchoE" w:hAnsi="Palatino Linotype" w:cs="Times New Roman"/>
      <w:kern w:val="0"/>
      <w:sz w:val="22"/>
      <w:szCs w:val="23"/>
      <w14:ligatures w14:val="none"/>
    </w:rPr>
  </w:style>
  <w:style w:type="paragraph" w:styleId="NoSpacing">
    <w:name w:val="No Spacing"/>
    <w:uiPriority w:val="1"/>
    <w:qFormat/>
    <w:rsid w:val="004F2933"/>
    <w:pPr>
      <w:spacing w:after="0" w:line="240" w:lineRule="auto"/>
    </w:pPr>
    <w:rPr>
      <w:kern w:val="0"/>
      <w:sz w:val="22"/>
      <w:szCs w:val="25"/>
      <w:lang w:val="nl-BE"/>
      <w14:ligatures w14:val="none"/>
    </w:rPr>
  </w:style>
  <w:style w:type="table" w:styleId="TableGrid">
    <w:name w:val="Table Grid"/>
    <w:basedOn w:val="TableNormal"/>
    <w:uiPriority w:val="39"/>
    <w:rsid w:val="004F2933"/>
    <w:pPr>
      <w:spacing w:before="100" w:beforeAutospacing="1" w:after="100" w:afterAutospacing="1" w:line="240" w:lineRule="auto"/>
    </w:pPr>
    <w:rPr>
      <w:rFonts w:ascii="Open Sans" w:hAnsi="Open Sans"/>
      <w:kern w:val="0"/>
      <w:sz w:val="22"/>
      <w:szCs w:val="25"/>
      <w:lang w:val="nl-BE"/>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08" w:type="dxa"/>
        <w:bottom w:w="108" w:type="dxa"/>
      </w:tblCellMar>
    </w:tblPr>
    <w:tcPr>
      <w:vAlign w:val="center"/>
    </w:tcPr>
  </w:style>
  <w:style w:type="paragraph" w:styleId="Footer">
    <w:name w:val="footer"/>
    <w:basedOn w:val="Normal"/>
    <w:link w:val="FooterChar"/>
    <w:uiPriority w:val="99"/>
    <w:unhideWhenUsed/>
    <w:rsid w:val="004F29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2933"/>
    <w:rPr>
      <w:sz w:val="25"/>
      <w:szCs w:val="25"/>
    </w:rPr>
  </w:style>
  <w:style w:type="paragraph" w:customStyle="1" w:styleId="Heading1ProcTemp">
    <w:name w:val="Heading 1 ProcTemp"/>
    <w:basedOn w:val="Normal"/>
    <w:qFormat/>
    <w:rsid w:val="004F2933"/>
    <w:pPr>
      <w:widowControl w:val="0"/>
      <w:numPr>
        <w:numId w:val="4"/>
      </w:numPr>
      <w:autoSpaceDE w:val="0"/>
      <w:autoSpaceDN w:val="0"/>
      <w:spacing w:after="120" w:line="240" w:lineRule="auto"/>
      <w:ind w:left="340" w:hanging="340"/>
      <w:outlineLvl w:val="0"/>
    </w:pPr>
    <w:rPr>
      <w:rFonts w:ascii="Century Gothic" w:eastAsia="Calibri" w:hAnsi="Century Gothic" w:cs="Calibri"/>
      <w:b/>
      <w:i/>
      <w:caps/>
      <w:kern w:val="0"/>
      <w:sz w:val="33"/>
      <w:szCs w:val="23"/>
      <w:lang w:val="nl-BE"/>
      <w14:ligatures w14:val="none"/>
    </w:rPr>
  </w:style>
  <w:style w:type="paragraph" w:customStyle="1" w:styleId="Default">
    <w:name w:val="Default"/>
    <w:rsid w:val="004F2933"/>
    <w:pPr>
      <w:autoSpaceDE w:val="0"/>
      <w:autoSpaceDN w:val="0"/>
      <w:adjustRightInd w:val="0"/>
      <w:spacing w:after="0" w:line="240" w:lineRule="auto"/>
    </w:pPr>
    <w:rPr>
      <w:rFonts w:ascii="Aptos" w:hAnsi="Aptos" w:cs="Aptos"/>
      <w:color w:val="000000"/>
      <w:kern w:val="0"/>
    </w:rPr>
  </w:style>
  <w:style w:type="character" w:customStyle="1" w:styleId="normaltextrun">
    <w:name w:val="normaltextrun"/>
    <w:basedOn w:val="DefaultParagraphFont"/>
    <w:rsid w:val="004F2933"/>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030D72"/>
    <w:pPr>
      <w:spacing w:after="0" w:line="240" w:lineRule="auto"/>
    </w:pPr>
    <w:rPr>
      <w:sz w:val="25"/>
      <w:szCs w:val="25"/>
    </w:rPr>
  </w:style>
  <w:style w:type="character" w:styleId="UnresolvedMention">
    <w:name w:val="Unresolved Mention"/>
    <w:basedOn w:val="DefaultParagraphFont"/>
    <w:uiPriority w:val="99"/>
    <w:semiHidden/>
    <w:unhideWhenUsed/>
    <w:rsid w:val="00406A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fo.facilities.al@coleurope.e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rocurement.al@coleurope.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curement.al@coleurope.e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7AF20284FE154EAAD73D909B38D834" ma:contentTypeVersion="15" ma:contentTypeDescription="Create a new document." ma:contentTypeScope="" ma:versionID="3e9a6364c8f5146978293e3f6624129c">
  <xsd:schema xmlns:xsd="http://www.w3.org/2001/XMLSchema" xmlns:xs="http://www.w3.org/2001/XMLSchema" xmlns:p="http://schemas.microsoft.com/office/2006/metadata/properties" xmlns:ns2="f6a3be60-854d-45e3-9e55-558f069f15fc" xmlns:ns3="c9b5d4e3-85bd-462b-899b-47deb40ab066" targetNamespace="http://schemas.microsoft.com/office/2006/metadata/properties" ma:root="true" ma:fieldsID="dc5a296c438c607a5297a1328b313580" ns2:_="" ns3:_="">
    <xsd:import namespace="f6a3be60-854d-45e3-9e55-558f069f15fc"/>
    <xsd:import namespace="c9b5d4e3-85bd-462b-899b-47deb40ab0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3be60-854d-45e3-9e55-558f069f15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469eed6-b9ab-4389-ac48-e2db2bd2798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b5d4e3-85bd-462b-899b-47deb40ab06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3b02148-fe78-45da-8373-1beee6aede27}" ma:internalName="TaxCatchAll" ma:showField="CatchAllData" ma:web="c9b5d4e3-85bd-462b-899b-47deb40ab06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6a3be60-854d-45e3-9e55-558f069f15fc">
      <Terms xmlns="http://schemas.microsoft.com/office/infopath/2007/PartnerControls"/>
    </lcf76f155ced4ddcb4097134ff3c332f>
    <TaxCatchAll xmlns="c9b5d4e3-85bd-462b-899b-47deb40ab06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23A9F2-9205-47E6-8C5E-2585F3649E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a3be60-854d-45e3-9e55-558f069f15fc"/>
    <ds:schemaRef ds:uri="c9b5d4e3-85bd-462b-899b-47deb40ab0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18DCDE-8B5F-47F5-87FE-5B5713AB063D}">
  <ds:schemaRefs>
    <ds:schemaRef ds:uri="http://schemas.microsoft.com/office/2006/metadata/properties"/>
    <ds:schemaRef ds:uri="http://schemas.microsoft.com/office/infopath/2007/PartnerControls"/>
    <ds:schemaRef ds:uri="f6a3be60-854d-45e3-9e55-558f069f15fc"/>
    <ds:schemaRef ds:uri="c9b5d4e3-85bd-462b-899b-47deb40ab066"/>
  </ds:schemaRefs>
</ds:datastoreItem>
</file>

<file path=customXml/itemProps3.xml><?xml version="1.0" encoding="utf-8"?>
<ds:datastoreItem xmlns:ds="http://schemas.openxmlformats.org/officeDocument/2006/customXml" ds:itemID="{9938C992-84CD-4106-9D5A-053D99E77E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1464</Words>
  <Characters>8349</Characters>
  <Application>Microsoft Office Word</Application>
  <DocSecurity>0</DocSecurity>
  <Lines>69</Lines>
  <Paragraphs>19</Paragraphs>
  <ScaleCrop>false</ScaleCrop>
  <Company>College of Europe</Company>
  <LinksUpToDate>false</LinksUpToDate>
  <CharactersWithSpaces>9794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MALE Erinda</dc:creator>
  <cp:keywords/>
  <dc:description/>
  <cp:lastModifiedBy>MALE Erinda</cp:lastModifiedBy>
  <cp:revision>15</cp:revision>
  <dcterms:created xsi:type="dcterms:W3CDTF">2026-06-15T12:38:00Z</dcterms:created>
  <dcterms:modified xsi:type="dcterms:W3CDTF">2026-06-15T13:26:00Z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0x010100727AF20284FE154EAAD73D909B38D834</vt:lpwstr>
  </property>
  <property fmtid="{D5CDD505-2E9C-101B-9397-08002B2CF9AE}" pid="3" name="MediaServiceImageTags">
    <vt:lpwstr/>
  </property>
  <property fmtid="{D5CDD505-2E9C-101B-9397-08002B2CF9AE}" pid="4" name="GrammarlyDocumentId">
    <vt:lpwstr>2eceb5d8-a6f8-4685-ac54-cdd88ef7c4a1</vt:lpwstr>
  </property>
</Properties>
</file>