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 w:rightFromText="170" w:bottomFromText="425" w:vertAnchor="text" w:horzAnchor="margin" w:tblpY="-194"/>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486"/>
        <w:gridCol w:w="6013"/>
      </w:tblGrid>
      <w:tr w:rsidR="00692AE8" w:rsidRPr="00B80D1B" w14:paraId="4FC1F203" w14:textId="77777777" w:rsidTr="004A3CAD">
        <w:trPr>
          <w:cantSplit/>
          <w:trHeight w:val="1155"/>
        </w:trPr>
        <w:tc>
          <w:tcPr>
            <w:tcW w:w="236" w:type="dxa"/>
            <w:vMerge w:val="restart"/>
            <w:tcBorders>
              <w:right w:val="nil"/>
            </w:tcBorders>
            <w:shd w:val="clear" w:color="auto" w:fill="C00000"/>
          </w:tcPr>
          <w:p w14:paraId="3DDDCF91" w14:textId="77777777" w:rsidR="00692AE8" w:rsidRPr="00B80D1B" w:rsidRDefault="00692AE8" w:rsidP="00692AE8">
            <w:pPr>
              <w:rPr>
                <w:rFonts w:ascii="Century Gothic" w:hAnsi="Century Gothic"/>
              </w:rPr>
            </w:pPr>
          </w:p>
        </w:tc>
        <w:tc>
          <w:tcPr>
            <w:tcW w:w="1486" w:type="dxa"/>
            <w:tcBorders>
              <w:top w:val="nil"/>
              <w:left w:val="nil"/>
              <w:bottom w:val="nil"/>
              <w:right w:val="nil"/>
            </w:tcBorders>
          </w:tcPr>
          <w:p w14:paraId="0170C053" w14:textId="6D32344A" w:rsidR="00692AE8" w:rsidRPr="00B80D1B" w:rsidRDefault="00922C81" w:rsidP="00692AE8">
            <w:pPr>
              <w:rPr>
                <w:rFonts w:ascii="Century Gothic" w:hAnsi="Century Gothic" w:cs="Open Sans Light"/>
                <w:caps/>
                <w:sz w:val="18"/>
                <w:szCs w:val="18"/>
              </w:rPr>
            </w:pPr>
            <w:r>
              <w:rPr>
                <w:noProof/>
              </w:rPr>
              <w:drawing>
                <wp:anchor distT="0" distB="0" distL="114300" distR="114300" simplePos="0" relativeHeight="251658241" behindDoc="0" locked="0" layoutInCell="1" allowOverlap="1" wp14:anchorId="10EBDF6A" wp14:editId="72A8A4D2">
                  <wp:simplePos x="0" y="0"/>
                  <wp:positionH relativeFrom="column">
                    <wp:posOffset>-38100</wp:posOffset>
                  </wp:positionH>
                  <wp:positionV relativeFrom="paragraph">
                    <wp:posOffset>680720</wp:posOffset>
                  </wp:positionV>
                  <wp:extent cx="1047750" cy="741045"/>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741045"/>
                          </a:xfrm>
                          <a:prstGeom prst="rect">
                            <a:avLst/>
                          </a:prstGeom>
                        </pic:spPr>
                      </pic:pic>
                    </a:graphicData>
                  </a:graphic>
                  <wp14:sizeRelH relativeFrom="page">
                    <wp14:pctWidth>0</wp14:pctWidth>
                  </wp14:sizeRelH>
                  <wp14:sizeRelV relativeFrom="page">
                    <wp14:pctHeight>0</wp14:pctHeight>
                  </wp14:sizeRelV>
                </wp:anchor>
              </w:drawing>
            </w:r>
            <w:r w:rsidR="00692AE8" w:rsidRPr="00B80D1B">
              <w:rPr>
                <w:rFonts w:ascii="Century Gothic" w:hAnsi="Century Gothic" w:cs="Open Sans Light"/>
                <w:caps/>
                <w:sz w:val="18"/>
                <w:szCs w:val="18"/>
              </w:rPr>
              <w:t>information</w:t>
            </w:r>
            <w:r w:rsidR="00085E6A">
              <w:rPr>
                <w:rFonts w:ascii="Century Gothic" w:hAnsi="Century Gothic" w:cs="Open Sans Light"/>
                <w:caps/>
                <w:sz w:val="18"/>
                <w:szCs w:val="18"/>
              </w:rPr>
              <w:t xml:space="preserve">  </w:t>
            </w:r>
          </w:p>
        </w:tc>
        <w:tc>
          <w:tcPr>
            <w:tcW w:w="6013" w:type="dxa"/>
            <w:tcBorders>
              <w:top w:val="nil"/>
              <w:left w:val="nil"/>
              <w:bottom w:val="nil"/>
              <w:right w:val="nil"/>
            </w:tcBorders>
            <w:tcMar>
              <w:left w:w="301" w:type="dxa"/>
            </w:tcMar>
          </w:tcPr>
          <w:p w14:paraId="1DAA8673" w14:textId="09669474" w:rsidR="00B9101C" w:rsidRDefault="00B9101C" w:rsidP="00692AE8">
            <w:pPr>
              <w:pStyle w:val="NoSpacing"/>
              <w:rPr>
                <w:rFonts w:ascii="Century Gothic" w:hAnsi="Century Gothic"/>
                <w:sz w:val="18"/>
                <w:szCs w:val="18"/>
                <w:lang w:val="en-US"/>
              </w:rPr>
            </w:pPr>
          </w:p>
          <w:p w14:paraId="5D8EF10A" w14:textId="21FD56C7" w:rsidR="00692AE8" w:rsidRPr="008F08EF" w:rsidRDefault="00692AE8" w:rsidP="00692AE8">
            <w:pPr>
              <w:pStyle w:val="NoSpacing"/>
              <w:rPr>
                <w:rFonts w:ascii="Century Gothic" w:hAnsi="Century Gothic"/>
                <w:sz w:val="18"/>
                <w:szCs w:val="18"/>
                <w:lang w:val="en-US"/>
              </w:rPr>
            </w:pPr>
            <w:r w:rsidRPr="00B80D1B">
              <w:rPr>
                <w:rFonts w:ascii="Century Gothic" w:hAnsi="Century Gothic"/>
                <w:sz w:val="18"/>
                <w:szCs w:val="18"/>
                <w:lang w:val="en-US"/>
              </w:rPr>
              <w:t>College of Europe Tirana, Representation</w:t>
            </w:r>
            <w:r w:rsidRPr="008F08EF">
              <w:rPr>
                <w:rFonts w:ascii="Century Gothic" w:hAnsi="Century Gothic"/>
                <w:sz w:val="18"/>
                <w:szCs w:val="18"/>
                <w:lang w:val="en-US"/>
              </w:rPr>
              <w:t xml:space="preserve"> Office, Cube no.15, Pyramid Complex in Boulevard ‘Deshmoret e Kombit’,Tirana</w:t>
            </w:r>
          </w:p>
        </w:tc>
      </w:tr>
      <w:tr w:rsidR="00692AE8" w:rsidRPr="00B80D1B" w14:paraId="45945641" w14:textId="77777777" w:rsidTr="4CBAE957">
        <w:trPr>
          <w:gridAfter w:val="2"/>
          <w:wAfter w:w="7499" w:type="dxa"/>
          <w:cantSplit/>
          <w:trHeight w:val="270"/>
        </w:trPr>
        <w:tc>
          <w:tcPr>
            <w:tcW w:w="236" w:type="dxa"/>
            <w:vMerge/>
          </w:tcPr>
          <w:p w14:paraId="5E6E392D" w14:textId="77777777" w:rsidR="00692AE8" w:rsidRPr="00B80D1B" w:rsidRDefault="00692AE8" w:rsidP="00692AE8">
            <w:pPr>
              <w:rPr>
                <w:rFonts w:ascii="Century Gothic" w:hAnsi="Century Gothic"/>
                <w:lang w:val="en-US"/>
              </w:rPr>
            </w:pPr>
          </w:p>
        </w:tc>
      </w:tr>
    </w:tbl>
    <w:p w14:paraId="589A9C08" w14:textId="4B1FE521" w:rsidR="00C55A9A" w:rsidRPr="00B80D1B" w:rsidRDefault="004F59D5" w:rsidP="006060FF">
      <w:pPr>
        <w:spacing w:after="0" w:line="240" w:lineRule="auto"/>
        <w:contextualSpacing/>
        <w:jc w:val="center"/>
        <w:rPr>
          <w:rFonts w:ascii="Century Gothic" w:hAnsi="Century Gothic"/>
          <w:b/>
          <w:bCs/>
          <w:smallCaps/>
        </w:rPr>
      </w:pPr>
      <w:r w:rsidRPr="00B80D1B">
        <w:rPr>
          <w:rFonts w:ascii="Century Gothic" w:hAnsi="Century Gothic"/>
          <w:noProof/>
        </w:rPr>
        <w:t xml:space="preserve">  </w:t>
      </w:r>
    </w:p>
    <w:p w14:paraId="00BAF0F6" w14:textId="3835BD92" w:rsidR="00913C98" w:rsidRPr="00B80D1B" w:rsidRDefault="00913C98" w:rsidP="006060FF">
      <w:pPr>
        <w:spacing w:after="0" w:line="240" w:lineRule="auto"/>
        <w:rPr>
          <w:rFonts w:ascii="Century Gothic" w:eastAsia="Times New Roman" w:hAnsi="Century Gothic"/>
          <w:b/>
          <w:bCs/>
          <w:sz w:val="21"/>
          <w:szCs w:val="21"/>
        </w:rPr>
      </w:pPr>
    </w:p>
    <w:p w14:paraId="272A1BD0" w14:textId="2F3CB991" w:rsidR="438EE2F6" w:rsidRDefault="438EE2F6" w:rsidP="438EE2F6">
      <w:pPr>
        <w:spacing w:after="0" w:line="240" w:lineRule="auto"/>
        <w:jc w:val="center"/>
        <w:rPr>
          <w:rFonts w:ascii="Century Gothic" w:hAnsi="Century Gothic"/>
          <w:b/>
          <w:bCs/>
          <w:sz w:val="20"/>
          <w:szCs w:val="20"/>
        </w:rPr>
      </w:pPr>
    </w:p>
    <w:p w14:paraId="44CE06D8" w14:textId="15C53000" w:rsidR="00692AE8" w:rsidRDefault="00692AE8" w:rsidP="438EE2F6">
      <w:pPr>
        <w:spacing w:after="0" w:line="240" w:lineRule="auto"/>
        <w:jc w:val="center"/>
        <w:rPr>
          <w:rFonts w:ascii="Century Gothic" w:hAnsi="Century Gothic"/>
          <w:b/>
          <w:bCs/>
          <w:sz w:val="20"/>
          <w:szCs w:val="20"/>
        </w:rPr>
      </w:pPr>
    </w:p>
    <w:p w14:paraId="0D61904B" w14:textId="77777777" w:rsidR="006A6429" w:rsidRDefault="006A6429" w:rsidP="438EE2F6">
      <w:pPr>
        <w:spacing w:after="0" w:line="240" w:lineRule="auto"/>
        <w:jc w:val="center"/>
        <w:rPr>
          <w:rFonts w:ascii="Century Gothic" w:hAnsi="Century Gothic"/>
          <w:b/>
          <w:bCs/>
          <w:sz w:val="20"/>
          <w:szCs w:val="20"/>
        </w:rPr>
      </w:pPr>
    </w:p>
    <w:p w14:paraId="7A4AC088" w14:textId="77777777" w:rsidR="006A6429" w:rsidRDefault="006A6429" w:rsidP="438EE2F6">
      <w:pPr>
        <w:spacing w:after="0" w:line="240" w:lineRule="auto"/>
        <w:jc w:val="center"/>
        <w:rPr>
          <w:rFonts w:ascii="Century Gothic" w:hAnsi="Century Gothic"/>
          <w:b/>
          <w:bCs/>
          <w:sz w:val="20"/>
          <w:szCs w:val="20"/>
        </w:rPr>
      </w:pPr>
    </w:p>
    <w:p w14:paraId="5BA5D740" w14:textId="77777777" w:rsidR="006A6429" w:rsidRDefault="006A6429" w:rsidP="438EE2F6">
      <w:pPr>
        <w:spacing w:after="0" w:line="240" w:lineRule="auto"/>
        <w:jc w:val="center"/>
        <w:rPr>
          <w:rFonts w:ascii="Century Gothic" w:hAnsi="Century Gothic"/>
          <w:b/>
          <w:bCs/>
          <w:sz w:val="20"/>
          <w:szCs w:val="20"/>
        </w:rPr>
      </w:pPr>
    </w:p>
    <w:p w14:paraId="00A56FFC" w14:textId="49E2D609" w:rsidR="00692AE8" w:rsidRDefault="00692AE8" w:rsidP="438EE2F6">
      <w:pPr>
        <w:spacing w:after="0" w:line="240" w:lineRule="auto"/>
        <w:jc w:val="center"/>
        <w:rPr>
          <w:rFonts w:ascii="Century Gothic" w:hAnsi="Century Gothic"/>
          <w:b/>
          <w:bCs/>
          <w:sz w:val="20"/>
          <w:szCs w:val="20"/>
        </w:rPr>
      </w:pPr>
    </w:p>
    <w:p w14:paraId="0299B123" w14:textId="77777777" w:rsidR="007747D1" w:rsidRDefault="007747D1" w:rsidP="00922C81">
      <w:pPr>
        <w:spacing w:after="0" w:line="240" w:lineRule="auto"/>
        <w:jc w:val="center"/>
        <w:rPr>
          <w:rFonts w:ascii="Century Gothic" w:hAnsi="Century Gothic"/>
          <w:b/>
          <w:bCs/>
          <w:sz w:val="20"/>
          <w:szCs w:val="20"/>
        </w:rPr>
      </w:pPr>
    </w:p>
    <w:p w14:paraId="57AC67E4" w14:textId="2AC08F03" w:rsidR="003C155B" w:rsidRPr="00A870B3" w:rsidRDefault="00907A26" w:rsidP="00922C81">
      <w:pPr>
        <w:spacing w:after="0" w:line="240" w:lineRule="auto"/>
        <w:jc w:val="center"/>
        <w:rPr>
          <w:rFonts w:ascii="Century Gothic" w:hAnsi="Century Gothic"/>
          <w:b/>
          <w:bCs/>
          <w:sz w:val="20"/>
          <w:szCs w:val="20"/>
        </w:rPr>
      </w:pPr>
      <w:r w:rsidRPr="438EE2F6">
        <w:rPr>
          <w:rFonts w:ascii="Century Gothic" w:hAnsi="Century Gothic"/>
          <w:b/>
          <w:bCs/>
          <w:sz w:val="20"/>
          <w:szCs w:val="20"/>
        </w:rPr>
        <w:t>INVITATION TO TENDER FOR A PUBLIC CONTRACT OF LIMITED VALUE</w:t>
      </w:r>
    </w:p>
    <w:p w14:paraId="052311B8" w14:textId="77777777" w:rsidR="00473AB7" w:rsidRPr="00A870B3" w:rsidRDefault="00473AB7" w:rsidP="00922C81">
      <w:pPr>
        <w:spacing w:after="0" w:line="240" w:lineRule="auto"/>
        <w:jc w:val="center"/>
        <w:rPr>
          <w:rFonts w:ascii="Century Gothic" w:hAnsi="Century Gothic"/>
          <w:b/>
          <w:bCs/>
          <w:sz w:val="20"/>
          <w:szCs w:val="20"/>
        </w:rPr>
      </w:pPr>
    </w:p>
    <w:p w14:paraId="2CAA65A0" w14:textId="3B44F32D" w:rsidR="0087315E" w:rsidRPr="00B9101C" w:rsidRDefault="00473AB7" w:rsidP="00922C81">
      <w:pPr>
        <w:spacing w:after="0" w:line="240" w:lineRule="auto"/>
        <w:jc w:val="center"/>
        <w:rPr>
          <w:rFonts w:ascii="Century Gothic" w:hAnsi="Century Gothic"/>
          <w:b/>
          <w:bCs/>
          <w:sz w:val="20"/>
          <w:szCs w:val="20"/>
        </w:rPr>
      </w:pPr>
      <w:r w:rsidRPr="28E225EE">
        <w:rPr>
          <w:rFonts w:ascii="Century Gothic" w:hAnsi="Century Gothic"/>
          <w:b/>
          <w:bCs/>
          <w:sz w:val="20"/>
          <w:szCs w:val="20"/>
        </w:rPr>
        <w:t xml:space="preserve">Tender Title: </w:t>
      </w:r>
      <w:r w:rsidR="007010C6" w:rsidRPr="00085E6A">
        <w:rPr>
          <w:rFonts w:ascii="Century Gothic" w:hAnsi="Century Gothic"/>
          <w:sz w:val="20"/>
          <w:szCs w:val="20"/>
        </w:rPr>
        <w:t xml:space="preserve">Provision of Solar Panels </w:t>
      </w:r>
      <w:r w:rsidR="00413114" w:rsidRPr="00085E6A">
        <w:rPr>
          <w:rFonts w:ascii="Century Gothic" w:hAnsi="Century Gothic"/>
          <w:sz w:val="20"/>
          <w:szCs w:val="20"/>
        </w:rPr>
        <w:t>Maintenance Services</w:t>
      </w:r>
      <w:r w:rsidR="00413114" w:rsidRPr="00085E6A">
        <w:t xml:space="preserve"> </w:t>
      </w:r>
      <w:r w:rsidR="007010C6" w:rsidRPr="00085E6A">
        <w:rPr>
          <w:rFonts w:ascii="Century Gothic" w:hAnsi="Century Gothic"/>
          <w:sz w:val="20"/>
          <w:szCs w:val="20"/>
        </w:rPr>
        <w:t>at the College of Europe, Tirana Campus</w:t>
      </w:r>
      <w:r w:rsidR="0087315E" w:rsidRPr="00085E6A">
        <w:rPr>
          <w:rFonts w:ascii="Century Gothic" w:hAnsi="Century Gothic"/>
          <w:sz w:val="20"/>
          <w:szCs w:val="20"/>
        </w:rPr>
        <w:t>.</w:t>
      </w:r>
    </w:p>
    <w:p w14:paraId="2DFCC403" w14:textId="1535F4FE" w:rsidR="00473AB7" w:rsidRPr="00A870B3" w:rsidRDefault="00473AB7" w:rsidP="00922C81">
      <w:pPr>
        <w:spacing w:after="0" w:line="240" w:lineRule="auto"/>
        <w:jc w:val="center"/>
        <w:rPr>
          <w:rFonts w:ascii="Century Gothic" w:hAnsi="Century Gothic"/>
          <w:b/>
          <w:bCs/>
          <w:sz w:val="20"/>
          <w:szCs w:val="20"/>
        </w:rPr>
      </w:pPr>
      <w:r w:rsidRPr="28E225EE">
        <w:rPr>
          <w:rFonts w:ascii="Century Gothic" w:hAnsi="Century Gothic"/>
          <w:b/>
          <w:bCs/>
          <w:sz w:val="20"/>
          <w:szCs w:val="20"/>
        </w:rPr>
        <w:t xml:space="preserve">Reference: </w:t>
      </w:r>
      <w:r w:rsidR="006A6429">
        <w:rPr>
          <w:rFonts w:ascii="Century Gothic" w:hAnsi="Century Gothic"/>
          <w:sz w:val="20"/>
          <w:szCs w:val="20"/>
        </w:rPr>
        <w:t>15</w:t>
      </w:r>
      <w:r w:rsidR="004A3CAD" w:rsidRPr="00085E6A">
        <w:rPr>
          <w:rFonts w:ascii="Century Gothic" w:hAnsi="Century Gothic"/>
          <w:sz w:val="20"/>
          <w:szCs w:val="20"/>
        </w:rPr>
        <w:t>06</w:t>
      </w:r>
      <w:r w:rsidR="00413114" w:rsidRPr="00085E6A">
        <w:rPr>
          <w:rFonts w:ascii="Century Gothic" w:hAnsi="Century Gothic"/>
          <w:sz w:val="20"/>
          <w:szCs w:val="20"/>
        </w:rPr>
        <w:t>2026</w:t>
      </w:r>
      <w:r w:rsidR="00EB1BE8" w:rsidRPr="00085E6A">
        <w:rPr>
          <w:rFonts w:ascii="Century Gothic" w:hAnsi="Century Gothic"/>
          <w:sz w:val="20"/>
          <w:szCs w:val="20"/>
        </w:rPr>
        <w:t>_Sola</w:t>
      </w:r>
      <w:r w:rsidR="008B4690" w:rsidRPr="00085E6A">
        <w:rPr>
          <w:rFonts w:ascii="Century Gothic" w:hAnsi="Century Gothic"/>
          <w:sz w:val="20"/>
          <w:szCs w:val="20"/>
        </w:rPr>
        <w:t>r</w:t>
      </w:r>
      <w:r w:rsidR="00EB1BE8" w:rsidRPr="00085E6A">
        <w:rPr>
          <w:rFonts w:ascii="Century Gothic" w:hAnsi="Century Gothic"/>
          <w:sz w:val="20"/>
          <w:szCs w:val="20"/>
        </w:rPr>
        <w:t xml:space="preserve"> Panels</w:t>
      </w:r>
      <w:r>
        <w:br/>
      </w:r>
    </w:p>
    <w:p w14:paraId="27EC02E5" w14:textId="0B751075" w:rsidR="00473AB7" w:rsidRPr="00A870B3" w:rsidRDefault="00473AB7" w:rsidP="006060FF">
      <w:pPr>
        <w:spacing w:after="0" w:line="240" w:lineRule="auto"/>
        <w:jc w:val="center"/>
        <w:rPr>
          <w:rFonts w:ascii="Century Gothic" w:hAnsi="Century Gothic"/>
          <w:bCs/>
          <w:sz w:val="20"/>
          <w:szCs w:val="20"/>
        </w:rPr>
      </w:pPr>
      <w:r w:rsidRPr="00A870B3">
        <w:rPr>
          <w:rFonts w:ascii="Century Gothic" w:hAnsi="Century Gothic"/>
          <w:b/>
          <w:bCs/>
          <w:sz w:val="20"/>
          <w:szCs w:val="20"/>
        </w:rPr>
        <w:t>Contracting Authority:</w:t>
      </w:r>
      <w:r w:rsidRPr="00A870B3">
        <w:rPr>
          <w:rFonts w:ascii="Century Gothic" w:hAnsi="Century Gothic"/>
          <w:b/>
          <w:sz w:val="20"/>
          <w:szCs w:val="20"/>
        </w:rPr>
        <w:br/>
      </w:r>
      <w:r w:rsidRPr="00A870B3">
        <w:rPr>
          <w:rFonts w:ascii="Century Gothic" w:hAnsi="Century Gothic"/>
          <w:bCs/>
          <w:sz w:val="20"/>
          <w:szCs w:val="20"/>
        </w:rPr>
        <w:t xml:space="preserve">College of Europe </w:t>
      </w:r>
      <w:r w:rsidRPr="00A870B3">
        <w:rPr>
          <w:rFonts w:ascii="Century Gothic" w:hAnsi="Century Gothic"/>
          <w:bCs/>
          <w:sz w:val="20"/>
          <w:szCs w:val="20"/>
        </w:rPr>
        <w:br/>
        <w:t>NIPT: M41409452G</w:t>
      </w:r>
    </w:p>
    <w:p w14:paraId="6B486890" w14:textId="77777777" w:rsidR="00E26556" w:rsidRPr="00A870B3" w:rsidRDefault="00E26556" w:rsidP="006060FF">
      <w:pPr>
        <w:spacing w:after="0" w:line="240" w:lineRule="auto"/>
        <w:jc w:val="both"/>
        <w:rPr>
          <w:rFonts w:ascii="Century Gothic" w:eastAsia="Times New Roman" w:hAnsi="Century Gothic"/>
          <w:b/>
          <w:bCs/>
          <w:sz w:val="20"/>
          <w:szCs w:val="20"/>
        </w:rPr>
      </w:pPr>
    </w:p>
    <w:p w14:paraId="0C1A7A29" w14:textId="6B457329" w:rsidR="003C155B" w:rsidRPr="00A870B3" w:rsidRDefault="00907A26">
      <w:pPr>
        <w:pStyle w:val="ListParagraph"/>
        <w:numPr>
          <w:ilvl w:val="0"/>
          <w:numId w:val="2"/>
        </w:numPr>
        <w:spacing w:after="0" w:line="240" w:lineRule="auto"/>
        <w:jc w:val="both"/>
        <w:rPr>
          <w:rFonts w:ascii="Century Gothic" w:eastAsia="Times New Roman" w:hAnsi="Century Gothic"/>
          <w:b/>
          <w:bCs/>
          <w:sz w:val="20"/>
          <w:szCs w:val="20"/>
        </w:rPr>
      </w:pPr>
      <w:r w:rsidRPr="00A870B3">
        <w:rPr>
          <w:rFonts w:ascii="Century Gothic" w:eastAsia="Times New Roman" w:hAnsi="Century Gothic"/>
          <w:b/>
          <w:bCs/>
          <w:sz w:val="20"/>
          <w:szCs w:val="20"/>
        </w:rPr>
        <w:t xml:space="preserve">Object of the </w:t>
      </w:r>
      <w:r w:rsidR="00A2369B" w:rsidRPr="00A870B3">
        <w:rPr>
          <w:rFonts w:ascii="Century Gothic" w:eastAsia="Times New Roman" w:hAnsi="Century Gothic"/>
          <w:b/>
          <w:bCs/>
          <w:sz w:val="20"/>
          <w:szCs w:val="20"/>
        </w:rPr>
        <w:t xml:space="preserve">public </w:t>
      </w:r>
      <w:r w:rsidR="003D3450" w:rsidRPr="00A870B3">
        <w:rPr>
          <w:rFonts w:ascii="Century Gothic" w:eastAsia="Times New Roman" w:hAnsi="Century Gothic"/>
          <w:b/>
          <w:bCs/>
          <w:sz w:val="20"/>
          <w:szCs w:val="20"/>
        </w:rPr>
        <w:t>contract</w:t>
      </w:r>
      <w:r w:rsidR="00A2369B" w:rsidRPr="00A870B3">
        <w:rPr>
          <w:rFonts w:ascii="Century Gothic" w:eastAsia="Times New Roman" w:hAnsi="Century Gothic"/>
          <w:b/>
          <w:bCs/>
          <w:sz w:val="20"/>
          <w:szCs w:val="20"/>
        </w:rPr>
        <w:t xml:space="preserve"> </w:t>
      </w:r>
      <w:r w:rsidRPr="00A870B3">
        <w:rPr>
          <w:rFonts w:ascii="Century Gothic" w:eastAsia="Times New Roman" w:hAnsi="Century Gothic"/>
          <w:b/>
          <w:bCs/>
          <w:sz w:val="20"/>
          <w:szCs w:val="20"/>
        </w:rPr>
        <w:t xml:space="preserve"> </w:t>
      </w:r>
    </w:p>
    <w:p w14:paraId="37773BD1" w14:textId="72D383E6" w:rsidR="00B96705" w:rsidRPr="00A870B3" w:rsidRDefault="00B96705" w:rsidP="006060FF">
      <w:pPr>
        <w:spacing w:after="0" w:line="240" w:lineRule="auto"/>
        <w:contextualSpacing/>
        <w:jc w:val="both"/>
        <w:rPr>
          <w:rFonts w:ascii="Century Gothic" w:eastAsia="Times New Roman" w:hAnsi="Century Gothic"/>
          <w:sz w:val="20"/>
          <w:szCs w:val="20"/>
        </w:rPr>
      </w:pPr>
    </w:p>
    <w:p w14:paraId="721AB990" w14:textId="336D7653" w:rsidR="007A434D" w:rsidRPr="00A870B3" w:rsidRDefault="007A434D" w:rsidP="238B55A0">
      <w:pPr>
        <w:spacing w:after="0" w:line="240" w:lineRule="auto"/>
        <w:contextualSpacing/>
        <w:jc w:val="both"/>
        <w:rPr>
          <w:rFonts w:ascii="Century Gothic" w:eastAsia="Times New Roman" w:hAnsi="Century Gothic"/>
          <w:sz w:val="20"/>
          <w:szCs w:val="20"/>
        </w:rPr>
      </w:pPr>
      <w:r w:rsidRPr="00A870B3">
        <w:rPr>
          <w:rFonts w:ascii="Century Gothic" w:eastAsia="Times New Roman" w:hAnsi="Century Gothic"/>
          <w:sz w:val="20"/>
          <w:szCs w:val="20"/>
        </w:rPr>
        <w:t xml:space="preserve">This is an invitation to tender for </w:t>
      </w:r>
      <w:r w:rsidR="00B9101C">
        <w:rPr>
          <w:rFonts w:ascii="Century Gothic" w:eastAsia="Times New Roman" w:hAnsi="Century Gothic"/>
          <w:sz w:val="20"/>
          <w:szCs w:val="20"/>
        </w:rPr>
        <w:t xml:space="preserve">a </w:t>
      </w:r>
      <w:r w:rsidRPr="00A870B3">
        <w:rPr>
          <w:rFonts w:ascii="Century Gothic" w:eastAsia="Times New Roman" w:hAnsi="Century Gothic"/>
          <w:sz w:val="20"/>
          <w:szCs w:val="20"/>
        </w:rPr>
        <w:t>public contract of limited value, launched in accordance with Article 92 of the Belgian Law of 17 June 2016 on public contracts.</w:t>
      </w:r>
    </w:p>
    <w:p w14:paraId="064DC240" w14:textId="77777777" w:rsidR="007A434D" w:rsidRPr="00A870B3" w:rsidRDefault="007A434D" w:rsidP="006060FF">
      <w:pPr>
        <w:spacing w:after="0" w:line="240" w:lineRule="auto"/>
        <w:contextualSpacing/>
        <w:jc w:val="both"/>
        <w:rPr>
          <w:rFonts w:ascii="Century Gothic" w:eastAsia="Times New Roman" w:hAnsi="Century Gothic"/>
          <w:sz w:val="20"/>
          <w:szCs w:val="20"/>
        </w:rPr>
      </w:pPr>
    </w:p>
    <w:p w14:paraId="786CCA19" w14:textId="557852C4" w:rsidR="002B1810" w:rsidRDefault="007A434D" w:rsidP="6813C7BE">
      <w:pPr>
        <w:spacing w:after="0" w:line="240" w:lineRule="auto"/>
        <w:contextualSpacing/>
        <w:jc w:val="both"/>
        <w:rPr>
          <w:rFonts w:ascii="Century Gothic" w:hAnsi="Century Gothic"/>
          <w:sz w:val="20"/>
          <w:szCs w:val="20"/>
        </w:rPr>
      </w:pPr>
      <w:r w:rsidRPr="6813C7BE">
        <w:rPr>
          <w:rFonts w:ascii="Century Gothic" w:eastAsia="Times New Roman" w:hAnsi="Century Gothic"/>
          <w:sz w:val="20"/>
          <w:szCs w:val="20"/>
        </w:rPr>
        <w:t xml:space="preserve">The public contract concerns the </w:t>
      </w:r>
      <w:r w:rsidR="007010C6" w:rsidRPr="6813C7BE">
        <w:rPr>
          <w:rFonts w:ascii="Century Gothic" w:eastAsia="Times New Roman" w:hAnsi="Century Gothic"/>
          <w:b/>
          <w:bCs/>
          <w:sz w:val="20"/>
          <w:szCs w:val="20"/>
        </w:rPr>
        <w:t>Provision of Maintenance Services for Solar Panels at the College of Europe, Tirana Campus.</w:t>
      </w:r>
      <w:r w:rsidRPr="6813C7BE">
        <w:rPr>
          <w:rFonts w:ascii="Century Gothic" w:eastAsia="Times New Roman" w:hAnsi="Century Gothic"/>
          <w:sz w:val="20"/>
          <w:szCs w:val="20"/>
        </w:rPr>
        <w:t xml:space="preserve"> </w:t>
      </w:r>
    </w:p>
    <w:p w14:paraId="552892AB" w14:textId="77777777" w:rsidR="0024638C" w:rsidRDefault="0024638C" w:rsidP="269D2330">
      <w:pPr>
        <w:spacing w:after="0" w:line="240" w:lineRule="auto"/>
        <w:contextualSpacing/>
        <w:jc w:val="both"/>
        <w:rPr>
          <w:rFonts w:ascii="Century Gothic" w:eastAsia="Times New Roman" w:hAnsi="Century Gothic"/>
          <w:sz w:val="20"/>
          <w:szCs w:val="20"/>
        </w:rPr>
      </w:pPr>
    </w:p>
    <w:p w14:paraId="1AFF1469" w14:textId="4515BEE7" w:rsidR="007010C6" w:rsidRDefault="007010C6" w:rsidP="28E225EE">
      <w:pPr>
        <w:spacing w:after="0" w:line="240" w:lineRule="auto"/>
        <w:contextualSpacing/>
        <w:jc w:val="both"/>
        <w:rPr>
          <w:rFonts w:ascii="Century Gothic" w:eastAsia="Times New Roman" w:hAnsi="Century Gothic"/>
          <w:sz w:val="20"/>
          <w:szCs w:val="20"/>
        </w:rPr>
      </w:pPr>
      <w:r w:rsidRPr="28E225EE">
        <w:rPr>
          <w:rFonts w:ascii="Century Gothic" w:eastAsia="Times New Roman" w:hAnsi="Century Gothic"/>
          <w:sz w:val="20"/>
          <w:szCs w:val="20"/>
        </w:rPr>
        <w:t>The primary objective of solar panel maintenance</w:t>
      </w:r>
      <w:r w:rsidR="00B4586E" w:rsidRPr="28E225EE">
        <w:rPr>
          <w:rFonts w:ascii="Century Gothic" w:eastAsia="Times New Roman" w:hAnsi="Century Gothic"/>
          <w:sz w:val="20"/>
          <w:szCs w:val="20"/>
        </w:rPr>
        <w:t xml:space="preserve"> services</w:t>
      </w:r>
      <w:r w:rsidRPr="28E225EE">
        <w:rPr>
          <w:rFonts w:ascii="Century Gothic" w:eastAsia="Times New Roman" w:hAnsi="Century Gothic"/>
          <w:sz w:val="20"/>
          <w:szCs w:val="20"/>
        </w:rPr>
        <w:t xml:space="preserve"> is to ensure optimal system performance, </w:t>
      </w:r>
      <w:r w:rsidR="0037175D">
        <w:rPr>
          <w:rFonts w:ascii="Century Gothic" w:eastAsia="Times New Roman" w:hAnsi="Century Gothic"/>
          <w:sz w:val="20"/>
          <w:szCs w:val="20"/>
        </w:rPr>
        <w:t>maximise</w:t>
      </w:r>
      <w:r w:rsidRPr="28E225EE">
        <w:rPr>
          <w:rFonts w:ascii="Century Gothic" w:eastAsia="Times New Roman" w:hAnsi="Century Gothic"/>
          <w:sz w:val="20"/>
          <w:szCs w:val="20"/>
        </w:rPr>
        <w:t xml:space="preserve"> energy efficiency, and extend the operational lifespan of the installation.</w:t>
      </w:r>
    </w:p>
    <w:p w14:paraId="1C225718" w14:textId="77777777" w:rsidR="007010C6" w:rsidRPr="00A870B3" w:rsidRDefault="007010C6" w:rsidP="006060FF">
      <w:pPr>
        <w:spacing w:after="0" w:line="240" w:lineRule="auto"/>
        <w:contextualSpacing/>
        <w:jc w:val="both"/>
        <w:rPr>
          <w:rFonts w:ascii="Century Gothic" w:hAnsi="Century Gothic"/>
          <w:sz w:val="20"/>
          <w:szCs w:val="20"/>
        </w:rPr>
      </w:pPr>
    </w:p>
    <w:p w14:paraId="32279F97" w14:textId="184B716F" w:rsidR="00D74678" w:rsidRPr="00A870B3" w:rsidRDefault="00D74678" w:rsidP="46AF5C80">
      <w:pPr>
        <w:spacing w:after="0" w:line="240" w:lineRule="auto"/>
        <w:jc w:val="both"/>
        <w:rPr>
          <w:rFonts w:ascii="Century Gothic" w:eastAsia="Times New Roman" w:hAnsi="Century Gothic"/>
          <w:b/>
          <w:bCs/>
          <w:i/>
          <w:iCs/>
          <w:sz w:val="20"/>
          <w:szCs w:val="20"/>
        </w:rPr>
      </w:pPr>
      <w:r w:rsidRPr="46AF5C80">
        <w:rPr>
          <w:rFonts w:ascii="Century Gothic" w:eastAsia="Times New Roman" w:hAnsi="Century Gothic"/>
          <w:b/>
          <w:bCs/>
          <w:i/>
          <w:iCs/>
          <w:sz w:val="20"/>
          <w:szCs w:val="20"/>
        </w:rPr>
        <w:t xml:space="preserve">Scope of </w:t>
      </w:r>
      <w:r w:rsidR="007010C6">
        <w:rPr>
          <w:rFonts w:ascii="Century Gothic" w:eastAsia="Times New Roman" w:hAnsi="Century Gothic"/>
          <w:b/>
          <w:bCs/>
          <w:i/>
          <w:iCs/>
          <w:sz w:val="20"/>
          <w:szCs w:val="20"/>
        </w:rPr>
        <w:t>service</w:t>
      </w:r>
      <w:r w:rsidRPr="46AF5C80">
        <w:rPr>
          <w:rFonts w:ascii="Century Gothic" w:eastAsia="Times New Roman" w:hAnsi="Century Gothic"/>
          <w:b/>
          <w:bCs/>
          <w:i/>
          <w:iCs/>
          <w:sz w:val="20"/>
          <w:szCs w:val="20"/>
        </w:rPr>
        <w:t>:</w:t>
      </w:r>
    </w:p>
    <w:p w14:paraId="352228F1" w14:textId="77777777" w:rsidR="00D74678" w:rsidRPr="00A870B3" w:rsidRDefault="00D74678" w:rsidP="00D74678">
      <w:pPr>
        <w:spacing w:after="0" w:line="240" w:lineRule="auto"/>
        <w:jc w:val="both"/>
        <w:rPr>
          <w:rFonts w:ascii="Century Gothic" w:eastAsia="Times New Roman" w:hAnsi="Century Gothic"/>
          <w:b/>
          <w:bCs/>
          <w:i/>
          <w:iCs/>
          <w:sz w:val="20"/>
          <w:szCs w:val="20"/>
        </w:rPr>
      </w:pPr>
    </w:p>
    <w:p w14:paraId="7A896B28" w14:textId="641ECF78" w:rsidR="00D74678" w:rsidRPr="00A870B3" w:rsidRDefault="007010C6" w:rsidP="00D74678">
      <w:pPr>
        <w:spacing w:after="0" w:line="240" w:lineRule="auto"/>
        <w:jc w:val="both"/>
        <w:rPr>
          <w:rFonts w:ascii="Century Gothic" w:eastAsia="Times New Roman" w:hAnsi="Century Gothic"/>
          <w:sz w:val="20"/>
          <w:szCs w:val="20"/>
        </w:rPr>
      </w:pPr>
      <w:r w:rsidRPr="6813C7BE">
        <w:rPr>
          <w:rFonts w:ascii="Century Gothic" w:eastAsia="Times New Roman" w:hAnsi="Century Gothic"/>
          <w:sz w:val="20"/>
          <w:szCs w:val="20"/>
        </w:rPr>
        <w:t>The selected provider(s) shall be responsible for the maintenance of the solar panels at the dormitory for the entire duration of the service contract.</w:t>
      </w:r>
      <w:r w:rsidR="00D74678" w:rsidRPr="6813C7BE">
        <w:rPr>
          <w:rFonts w:ascii="Century Gothic" w:eastAsia="Times New Roman" w:hAnsi="Century Gothic"/>
          <w:sz w:val="20"/>
          <w:szCs w:val="20"/>
        </w:rPr>
        <w:t xml:space="preserve"> The scope includes, but is not limited to:</w:t>
      </w:r>
    </w:p>
    <w:p w14:paraId="4DBFE9D9" w14:textId="77777777" w:rsidR="007010C6" w:rsidRPr="00AA7553" w:rsidRDefault="007010C6">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Visual inspection of solar panels, mounting structures, and supports</w:t>
      </w:r>
    </w:p>
    <w:p w14:paraId="567B0D69" w14:textId="77777777" w:rsidR="007010C6" w:rsidRPr="00AA7553" w:rsidRDefault="007010C6">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Checking for physical damage (cracks, corrosion, loose components)</w:t>
      </w:r>
    </w:p>
    <w:p w14:paraId="49BE5E58" w14:textId="77777777" w:rsidR="007010C6" w:rsidRPr="00AA7553" w:rsidRDefault="007010C6">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Inspection of cabling, connectors, and junction boxes</w:t>
      </w:r>
    </w:p>
    <w:p w14:paraId="6A2C9731" w14:textId="273630B5" w:rsidR="00D74678" w:rsidRPr="00AA7553" w:rsidRDefault="007010C6">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Verification of inverter condition and status</w:t>
      </w:r>
    </w:p>
    <w:p w14:paraId="2A805669" w14:textId="77777777" w:rsidR="007010C6" w:rsidRPr="00AA7553" w:rsidRDefault="007010C6">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Periodic cleaning of solar panels to remove dust, dirt, bird droppings, and debris</w:t>
      </w:r>
    </w:p>
    <w:p w14:paraId="187FC12E" w14:textId="77777777" w:rsidR="007010C6" w:rsidRPr="00AA7553" w:rsidRDefault="007010C6">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Use of appropriate, non-abrasive cleaning methods and materials</w:t>
      </w:r>
    </w:p>
    <w:p w14:paraId="6630CC16" w14:textId="7822BCAD" w:rsidR="007010C6" w:rsidRPr="00AA7553" w:rsidRDefault="007010C6">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Scheduling cleaning based on environmental conditions and performance needs</w:t>
      </w:r>
    </w:p>
    <w:p w14:paraId="1C127497"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Monitoring system performance and energy output</w:t>
      </w:r>
    </w:p>
    <w:p w14:paraId="0B0F8A9E"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Identification of performance losses or abnormal operation</w:t>
      </w:r>
    </w:p>
    <w:p w14:paraId="6E4586FE"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Analysis of inverter data and system alarms</w:t>
      </w:r>
    </w:p>
    <w:p w14:paraId="3F1D68DC" w14:textId="7C58B5EE"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Comparison of actual vs expected production</w:t>
      </w:r>
    </w:p>
    <w:p w14:paraId="0E60EA23"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Tightening of electrical connections</w:t>
      </w:r>
    </w:p>
    <w:p w14:paraId="3702E9DA"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Inspection and servicing of inverters</w:t>
      </w:r>
    </w:p>
    <w:p w14:paraId="05D21F53"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Checking protection devices (fuses, breakers, surge protection)</w:t>
      </w:r>
    </w:p>
    <w:p w14:paraId="5FCFE512" w14:textId="69085F6F"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Verification of earthing and grounding system</w:t>
      </w:r>
    </w:p>
    <w:p w14:paraId="5FF9C565"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Troubleshooting and fault diagnosis</w:t>
      </w:r>
    </w:p>
    <w:p w14:paraId="0C16A104"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Repair or replacement of defective components (modules, inverters, cables, etc.)</w:t>
      </w:r>
    </w:p>
    <w:p w14:paraId="5DE948C7" w14:textId="5B2BCA74"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Restoration of system performance in case of failure</w:t>
      </w:r>
    </w:p>
    <w:p w14:paraId="673C8E80"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Insulation resistance testing</w:t>
      </w:r>
    </w:p>
    <w:p w14:paraId="1933AC6E"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Continuity and polarity checks</w:t>
      </w:r>
    </w:p>
    <w:p w14:paraId="6E6AA8F6"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lastRenderedPageBreak/>
        <w:t>Voltage and current measurements</w:t>
      </w:r>
    </w:p>
    <w:p w14:paraId="09CA282E" w14:textId="0CE0DDA1"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Thermographic inspection (if required)</w:t>
      </w:r>
    </w:p>
    <w:p w14:paraId="5B41BBD8"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Ensuring compliance with electrical and safety standards</w:t>
      </w:r>
    </w:p>
    <w:p w14:paraId="03D02EE1" w14:textId="77777777"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Inspection of warning labels, signage, and access points</w:t>
      </w:r>
    </w:p>
    <w:p w14:paraId="74AE9DF7" w14:textId="64A3264F" w:rsidR="00AA7553" w:rsidRPr="00AA7553" w:rsidRDefault="00AA7553">
      <w:pPr>
        <w:pStyle w:val="ListParagraph"/>
        <w:numPr>
          <w:ilvl w:val="0"/>
          <w:numId w:val="8"/>
        </w:numPr>
        <w:spacing w:after="0" w:line="240" w:lineRule="auto"/>
        <w:jc w:val="both"/>
        <w:rPr>
          <w:rFonts w:ascii="Century Gothic" w:eastAsia="Times New Roman" w:hAnsi="Century Gothic"/>
          <w:sz w:val="20"/>
          <w:szCs w:val="20"/>
        </w:rPr>
      </w:pPr>
      <w:r w:rsidRPr="00AA7553">
        <w:rPr>
          <w:rFonts w:ascii="Century Gothic" w:eastAsia="Times New Roman" w:hAnsi="Century Gothic"/>
          <w:sz w:val="20"/>
          <w:szCs w:val="20"/>
        </w:rPr>
        <w:t>Safe working procedures during maintenance activities</w:t>
      </w:r>
    </w:p>
    <w:p w14:paraId="11C9B3FB" w14:textId="77777777" w:rsidR="00AA7553" w:rsidRPr="007010C6" w:rsidRDefault="00AA7553" w:rsidP="00AA7553">
      <w:pPr>
        <w:spacing w:after="0" w:line="240" w:lineRule="auto"/>
        <w:jc w:val="both"/>
        <w:rPr>
          <w:rFonts w:ascii="Century Gothic" w:eastAsia="Times New Roman" w:hAnsi="Century Gothic"/>
          <w:sz w:val="20"/>
          <w:szCs w:val="20"/>
        </w:rPr>
      </w:pPr>
    </w:p>
    <w:p w14:paraId="7B5E161D" w14:textId="1F461B45" w:rsidR="00D74678" w:rsidRPr="004A3CAD" w:rsidRDefault="0008673F" w:rsidP="28E225EE">
      <w:pPr>
        <w:spacing w:after="0" w:line="240" w:lineRule="auto"/>
        <w:contextualSpacing/>
        <w:jc w:val="both"/>
        <w:rPr>
          <w:rFonts w:ascii="Century Gothic" w:hAnsi="Century Gothic"/>
          <w:b/>
          <w:bCs/>
          <w:sz w:val="20"/>
          <w:szCs w:val="20"/>
        </w:rPr>
      </w:pPr>
      <w:r w:rsidRPr="004A3CAD">
        <w:rPr>
          <w:rFonts w:ascii="Century Gothic" w:hAnsi="Century Gothic"/>
          <w:b/>
          <w:bCs/>
          <w:sz w:val="20"/>
          <w:szCs w:val="20"/>
        </w:rPr>
        <w:t xml:space="preserve">Ordering procedures: </w:t>
      </w:r>
    </w:p>
    <w:p w14:paraId="58CEFEE5" w14:textId="77777777" w:rsidR="0008673F" w:rsidRDefault="0008673F" w:rsidP="28E225EE">
      <w:pPr>
        <w:spacing w:after="0" w:line="240" w:lineRule="auto"/>
        <w:contextualSpacing/>
        <w:jc w:val="both"/>
        <w:rPr>
          <w:rFonts w:ascii="Century Gothic" w:hAnsi="Century Gothic"/>
          <w:sz w:val="20"/>
          <w:szCs w:val="20"/>
        </w:rPr>
      </w:pPr>
    </w:p>
    <w:p w14:paraId="4D891002" w14:textId="0DD071C0" w:rsidR="00D54E94" w:rsidRDefault="00D54E94" w:rsidP="003D34A8">
      <w:pPr>
        <w:pStyle w:val="ListParagraph"/>
        <w:numPr>
          <w:ilvl w:val="0"/>
          <w:numId w:val="10"/>
        </w:numPr>
        <w:spacing w:after="0" w:line="240" w:lineRule="auto"/>
        <w:jc w:val="both"/>
        <w:rPr>
          <w:rFonts w:ascii="Century Gothic" w:hAnsi="Century Gothic"/>
          <w:sz w:val="20"/>
          <w:szCs w:val="20"/>
        </w:rPr>
      </w:pPr>
      <w:r w:rsidRPr="28E225EE">
        <w:rPr>
          <w:rFonts w:ascii="Century Gothic" w:hAnsi="Century Gothic"/>
          <w:sz w:val="20"/>
          <w:szCs w:val="20"/>
        </w:rPr>
        <w:t>Maintenance services shall be requested by the Contracting Authority through written service requests, purchase orders, or electronic communication issued by the designated contact person.</w:t>
      </w:r>
    </w:p>
    <w:p w14:paraId="78706BD8" w14:textId="73D24834" w:rsidR="003D34A8" w:rsidRDefault="00CD38EC" w:rsidP="003D34A8">
      <w:pPr>
        <w:pStyle w:val="ListParagraph"/>
        <w:numPr>
          <w:ilvl w:val="0"/>
          <w:numId w:val="10"/>
        </w:numPr>
        <w:spacing w:after="0" w:line="240" w:lineRule="auto"/>
        <w:jc w:val="both"/>
        <w:rPr>
          <w:rFonts w:ascii="Century Gothic" w:hAnsi="Century Gothic"/>
          <w:sz w:val="20"/>
          <w:szCs w:val="20"/>
        </w:rPr>
      </w:pPr>
      <w:r w:rsidRPr="28E225EE">
        <w:rPr>
          <w:rFonts w:ascii="Century Gothic" w:hAnsi="Century Gothic"/>
          <w:sz w:val="20"/>
          <w:szCs w:val="20"/>
        </w:rPr>
        <w:t xml:space="preserve">The Contracting Authority reserves the right to adjust the frequency and timing of maintenance interventions depending on operational needs. </w:t>
      </w:r>
    </w:p>
    <w:p w14:paraId="2031F3D8" w14:textId="77777777" w:rsidR="00A17E7A" w:rsidRDefault="00A17E7A" w:rsidP="00A17E7A">
      <w:pPr>
        <w:spacing w:after="0" w:line="240" w:lineRule="auto"/>
        <w:ind w:left="360"/>
        <w:jc w:val="both"/>
        <w:rPr>
          <w:rFonts w:ascii="Century Gothic" w:hAnsi="Century Gothic"/>
          <w:sz w:val="20"/>
          <w:szCs w:val="20"/>
        </w:rPr>
      </w:pPr>
    </w:p>
    <w:p w14:paraId="62126F3A" w14:textId="738DC0FF" w:rsidR="007E3E71" w:rsidRPr="004A3CAD" w:rsidRDefault="00F1715D" w:rsidP="004A3CAD">
      <w:pPr>
        <w:spacing w:after="0" w:line="240" w:lineRule="auto"/>
        <w:ind w:left="360"/>
        <w:jc w:val="both"/>
        <w:rPr>
          <w:rFonts w:ascii="Century Gothic" w:hAnsi="Century Gothic"/>
          <w:b/>
          <w:bCs/>
          <w:sz w:val="20"/>
          <w:szCs w:val="20"/>
        </w:rPr>
      </w:pPr>
      <w:r w:rsidRPr="004A3CAD">
        <w:rPr>
          <w:rFonts w:ascii="Century Gothic" w:hAnsi="Century Gothic"/>
          <w:b/>
          <w:bCs/>
          <w:sz w:val="20"/>
          <w:szCs w:val="20"/>
        </w:rPr>
        <w:t>Delivery of the services:</w:t>
      </w:r>
    </w:p>
    <w:p w14:paraId="633DFC31" w14:textId="77777777" w:rsidR="00F1715D" w:rsidRDefault="00F1715D" w:rsidP="00CD38EC">
      <w:pPr>
        <w:pStyle w:val="ListParagraph"/>
        <w:spacing w:after="0" w:line="240" w:lineRule="auto"/>
        <w:jc w:val="both"/>
        <w:rPr>
          <w:rFonts w:ascii="Century Gothic" w:hAnsi="Century Gothic"/>
          <w:sz w:val="20"/>
          <w:szCs w:val="20"/>
        </w:rPr>
      </w:pPr>
    </w:p>
    <w:p w14:paraId="40B1C02E" w14:textId="77777777" w:rsidR="004C7CC8" w:rsidRDefault="00A17E7A" w:rsidP="004C7CC8">
      <w:pPr>
        <w:pStyle w:val="ListParagraph"/>
        <w:numPr>
          <w:ilvl w:val="0"/>
          <w:numId w:val="13"/>
        </w:numPr>
        <w:spacing w:after="0"/>
        <w:jc w:val="both"/>
        <w:rPr>
          <w:rFonts w:ascii="Century Gothic" w:hAnsi="Century Gothic"/>
          <w:sz w:val="20"/>
          <w:szCs w:val="20"/>
        </w:rPr>
      </w:pPr>
      <w:r w:rsidRPr="004A3CAD">
        <w:rPr>
          <w:rFonts w:ascii="Century Gothic" w:hAnsi="Century Gothic"/>
          <w:sz w:val="20"/>
          <w:szCs w:val="20"/>
        </w:rPr>
        <w:t>The Contractor shall ensure timely delivery of maintenance services following receipt of a service request from the Contracting Authority.</w:t>
      </w:r>
    </w:p>
    <w:p w14:paraId="26DC5D90" w14:textId="23E26E64" w:rsidR="00A17E7A" w:rsidRPr="004A3CAD" w:rsidRDefault="00A17E7A" w:rsidP="004A3CAD">
      <w:pPr>
        <w:pStyle w:val="ListParagraph"/>
        <w:numPr>
          <w:ilvl w:val="0"/>
          <w:numId w:val="13"/>
        </w:numPr>
        <w:spacing w:after="0"/>
        <w:jc w:val="both"/>
        <w:rPr>
          <w:rFonts w:ascii="Century Gothic" w:hAnsi="Century Gothic"/>
          <w:sz w:val="20"/>
          <w:szCs w:val="20"/>
        </w:rPr>
      </w:pPr>
      <w:r w:rsidRPr="28E225EE">
        <w:rPr>
          <w:rFonts w:ascii="Century Gothic" w:hAnsi="Century Gothic"/>
          <w:sz w:val="20"/>
          <w:szCs w:val="20"/>
        </w:rPr>
        <w:t>Unless otherwise agreed in writing, the following response and intervention times shall apply:</w:t>
      </w:r>
    </w:p>
    <w:p w14:paraId="26F0435D" w14:textId="51B9348F" w:rsidR="00A17E7A" w:rsidRPr="004C7CC8" w:rsidRDefault="00A17E7A" w:rsidP="00A17E7A">
      <w:pPr>
        <w:pStyle w:val="ListParagraph"/>
        <w:numPr>
          <w:ilvl w:val="0"/>
          <w:numId w:val="11"/>
        </w:numPr>
        <w:spacing w:after="0"/>
        <w:jc w:val="both"/>
        <w:rPr>
          <w:rFonts w:ascii="Century Gothic" w:hAnsi="Century Gothic"/>
          <w:sz w:val="20"/>
          <w:szCs w:val="20"/>
        </w:rPr>
      </w:pPr>
      <w:r w:rsidRPr="004A3CAD">
        <w:rPr>
          <w:rFonts w:ascii="Century Gothic" w:hAnsi="Century Gothic"/>
          <w:sz w:val="20"/>
          <w:szCs w:val="20"/>
        </w:rPr>
        <w:t>Urgent corrective maintenance:</w:t>
      </w:r>
      <w:r w:rsidRPr="28E225EE">
        <w:rPr>
          <w:rFonts w:ascii="Century Gothic" w:hAnsi="Century Gothic"/>
          <w:sz w:val="20"/>
          <w:szCs w:val="20"/>
        </w:rPr>
        <w:t xml:space="preserve"> within 24 hours </w:t>
      </w:r>
      <w:r w:rsidR="004C7CC8" w:rsidRPr="28E225EE">
        <w:rPr>
          <w:rFonts w:ascii="Century Gothic" w:hAnsi="Century Gothic"/>
          <w:sz w:val="20"/>
          <w:szCs w:val="20"/>
        </w:rPr>
        <w:t>of</w:t>
      </w:r>
      <w:r w:rsidRPr="28E225EE">
        <w:rPr>
          <w:rFonts w:ascii="Century Gothic" w:hAnsi="Century Gothic"/>
          <w:sz w:val="20"/>
          <w:szCs w:val="20"/>
        </w:rPr>
        <w:t xml:space="preserve"> receipt of the request; </w:t>
      </w:r>
    </w:p>
    <w:p w14:paraId="6A550772" w14:textId="77777777" w:rsidR="00A17E7A" w:rsidRPr="004C7CC8" w:rsidRDefault="00A17E7A" w:rsidP="00A17E7A">
      <w:pPr>
        <w:pStyle w:val="ListParagraph"/>
        <w:numPr>
          <w:ilvl w:val="0"/>
          <w:numId w:val="11"/>
        </w:numPr>
        <w:spacing w:after="0"/>
        <w:jc w:val="both"/>
        <w:rPr>
          <w:rFonts w:ascii="Century Gothic" w:hAnsi="Century Gothic"/>
          <w:sz w:val="20"/>
          <w:szCs w:val="20"/>
        </w:rPr>
      </w:pPr>
      <w:r w:rsidRPr="004A3CAD">
        <w:rPr>
          <w:rFonts w:ascii="Century Gothic" w:hAnsi="Century Gothic"/>
          <w:sz w:val="20"/>
          <w:szCs w:val="20"/>
        </w:rPr>
        <w:t>Standard corrective maintenance:</w:t>
      </w:r>
      <w:r w:rsidRPr="28E225EE">
        <w:rPr>
          <w:rFonts w:ascii="Century Gothic" w:hAnsi="Century Gothic"/>
          <w:sz w:val="20"/>
          <w:szCs w:val="20"/>
        </w:rPr>
        <w:t xml:space="preserve"> within 2 working days from receipt of the request; </w:t>
      </w:r>
    </w:p>
    <w:p w14:paraId="5B0B9740" w14:textId="77777777" w:rsidR="00A17E7A" w:rsidRPr="00A17E7A" w:rsidRDefault="00A17E7A" w:rsidP="00A17E7A">
      <w:pPr>
        <w:pStyle w:val="ListParagraph"/>
        <w:numPr>
          <w:ilvl w:val="0"/>
          <w:numId w:val="11"/>
        </w:numPr>
        <w:spacing w:after="0"/>
        <w:jc w:val="both"/>
        <w:rPr>
          <w:rFonts w:ascii="Century Gothic" w:hAnsi="Century Gothic"/>
          <w:sz w:val="20"/>
          <w:szCs w:val="20"/>
        </w:rPr>
      </w:pPr>
      <w:r w:rsidRPr="004A3CAD">
        <w:rPr>
          <w:rFonts w:ascii="Century Gothic" w:hAnsi="Century Gothic"/>
          <w:sz w:val="20"/>
          <w:szCs w:val="20"/>
        </w:rPr>
        <w:t>Preventive maintenance services:</w:t>
      </w:r>
      <w:r w:rsidRPr="28E225EE">
        <w:rPr>
          <w:rFonts w:ascii="Century Gothic" w:hAnsi="Century Gothic"/>
          <w:sz w:val="20"/>
          <w:szCs w:val="20"/>
        </w:rPr>
        <w:t xml:space="preserve"> in accordance with the agreed maintenance schedule established between the Parties. </w:t>
      </w:r>
    </w:p>
    <w:p w14:paraId="3A07F8A9" w14:textId="77777777" w:rsidR="00A17E7A" w:rsidRPr="004A3CAD" w:rsidRDefault="00A17E7A" w:rsidP="004A3CAD">
      <w:pPr>
        <w:pStyle w:val="ListParagraph"/>
        <w:spacing w:after="0" w:line="240" w:lineRule="auto"/>
        <w:jc w:val="both"/>
        <w:rPr>
          <w:rFonts w:ascii="Century Gothic" w:hAnsi="Century Gothic"/>
          <w:sz w:val="20"/>
          <w:szCs w:val="20"/>
        </w:rPr>
      </w:pPr>
    </w:p>
    <w:p w14:paraId="17AFEDD6" w14:textId="35696A50" w:rsidR="003C155B" w:rsidRPr="00A870B3" w:rsidRDefault="00907A26">
      <w:pPr>
        <w:pStyle w:val="ListParagraph"/>
        <w:numPr>
          <w:ilvl w:val="0"/>
          <w:numId w:val="2"/>
        </w:numPr>
        <w:spacing w:after="0" w:line="240" w:lineRule="auto"/>
        <w:jc w:val="both"/>
        <w:rPr>
          <w:rFonts w:ascii="Century Gothic" w:hAnsi="Century Gothic"/>
          <w:b/>
          <w:bCs/>
          <w:sz w:val="20"/>
          <w:szCs w:val="20"/>
        </w:rPr>
      </w:pPr>
      <w:r w:rsidRPr="269D2330">
        <w:rPr>
          <w:rFonts w:ascii="Century Gothic" w:hAnsi="Century Gothic"/>
          <w:b/>
          <w:bCs/>
          <w:sz w:val="20"/>
          <w:szCs w:val="20"/>
        </w:rPr>
        <w:t xml:space="preserve">Duration of the </w:t>
      </w:r>
      <w:r w:rsidR="003D3450" w:rsidRPr="269D2330">
        <w:rPr>
          <w:rFonts w:ascii="Century Gothic" w:hAnsi="Century Gothic"/>
          <w:b/>
          <w:bCs/>
          <w:sz w:val="20"/>
          <w:szCs w:val="20"/>
        </w:rPr>
        <w:t>public contract</w:t>
      </w:r>
    </w:p>
    <w:p w14:paraId="1175F721" w14:textId="77777777" w:rsidR="00A10B34" w:rsidRPr="00A870B3" w:rsidRDefault="00A10B34" w:rsidP="006060FF">
      <w:pPr>
        <w:spacing w:after="0" w:line="240" w:lineRule="auto"/>
        <w:contextualSpacing/>
        <w:jc w:val="both"/>
        <w:rPr>
          <w:rFonts w:ascii="Century Gothic" w:hAnsi="Century Gothic"/>
          <w:sz w:val="20"/>
          <w:szCs w:val="20"/>
        </w:rPr>
      </w:pPr>
    </w:p>
    <w:p w14:paraId="48D2CC79" w14:textId="5309763B" w:rsidR="61BDC036" w:rsidRDefault="61BDC036" w:rsidP="6813C7BE">
      <w:pPr>
        <w:jc w:val="both"/>
        <w:rPr>
          <w:rFonts w:ascii="Century Gothic" w:hAnsi="Century Gothic"/>
          <w:sz w:val="20"/>
          <w:szCs w:val="20"/>
        </w:rPr>
      </w:pPr>
      <w:r w:rsidRPr="6813C7BE">
        <w:rPr>
          <w:rFonts w:ascii="Century Gothic" w:hAnsi="Century Gothic"/>
          <w:sz w:val="20"/>
          <w:szCs w:val="20"/>
        </w:rPr>
        <w:t>The contract shall enter into force upon signature by both parties and shall remain valid for a period of twelve (12) months.</w:t>
      </w:r>
      <w:r w:rsidR="4CDA184B" w:rsidRPr="6813C7BE">
        <w:rPr>
          <w:rFonts w:ascii="Century Gothic" w:eastAsia="Century Gothic" w:hAnsi="Century Gothic" w:cs="Century Gothic"/>
          <w:sz w:val="20"/>
          <w:szCs w:val="20"/>
        </w:rPr>
        <w:t xml:space="preserve"> The Contracting Authority reserves the right to extend the contract for two additional periods of twelve (12) months each under the same terms and conditions upon mutual written agreement of the parties.</w:t>
      </w:r>
      <w:r w:rsidR="511EA784" w:rsidRPr="6813C7BE">
        <w:rPr>
          <w:rFonts w:ascii="Century Gothic" w:eastAsia="Century Gothic" w:hAnsi="Century Gothic" w:cs="Century Gothic"/>
          <w:sz w:val="20"/>
          <w:szCs w:val="20"/>
        </w:rPr>
        <w:t xml:space="preserve"> </w:t>
      </w:r>
      <w:r w:rsidR="4CDA184B" w:rsidRPr="6813C7BE">
        <w:rPr>
          <w:rFonts w:ascii="Century Gothic" w:eastAsia="Century Gothic" w:hAnsi="Century Gothic" w:cs="Century Gothic"/>
          <w:sz w:val="20"/>
          <w:szCs w:val="20"/>
        </w:rPr>
        <w:t>The maximum cumulative duration of the contract, including any extensions, shall be thirty-six (36) months.</w:t>
      </w:r>
    </w:p>
    <w:p w14:paraId="293DC488" w14:textId="7920BB8A" w:rsidR="003C155B" w:rsidRPr="00A870B3" w:rsidRDefault="00907A26" w:rsidP="16D91BB2">
      <w:pPr>
        <w:pStyle w:val="BodyText"/>
        <w:numPr>
          <w:ilvl w:val="0"/>
          <w:numId w:val="2"/>
        </w:numPr>
        <w:contextualSpacing/>
        <w:jc w:val="both"/>
        <w:rPr>
          <w:rFonts w:ascii="Century Gothic" w:hAnsi="Century Gothic"/>
          <w:b/>
          <w:bCs/>
          <w:sz w:val="20"/>
          <w:szCs w:val="20"/>
          <w:lang w:val="en-US"/>
        </w:rPr>
      </w:pPr>
      <w:r w:rsidRPr="269D2330">
        <w:rPr>
          <w:rFonts w:ascii="Century Gothic" w:hAnsi="Century Gothic"/>
          <w:b/>
          <w:bCs/>
          <w:sz w:val="20"/>
          <w:szCs w:val="20"/>
          <w:lang w:val="en-US"/>
        </w:rPr>
        <w:t xml:space="preserve">Contact details of the </w:t>
      </w:r>
      <w:r w:rsidR="241E0201" w:rsidRPr="269D2330">
        <w:rPr>
          <w:rFonts w:ascii="Century Gothic" w:hAnsi="Century Gothic"/>
          <w:b/>
          <w:bCs/>
          <w:sz w:val="20"/>
          <w:szCs w:val="20"/>
          <w:lang w:val="en-US"/>
        </w:rPr>
        <w:t>C</w:t>
      </w:r>
      <w:r w:rsidRPr="269D2330">
        <w:rPr>
          <w:rFonts w:ascii="Century Gothic" w:hAnsi="Century Gothic"/>
          <w:b/>
          <w:bCs/>
          <w:sz w:val="20"/>
          <w:szCs w:val="20"/>
          <w:lang w:val="en-US"/>
        </w:rPr>
        <w:t xml:space="preserve">ontracting </w:t>
      </w:r>
      <w:r w:rsidR="6BB7FE2C" w:rsidRPr="269D2330">
        <w:rPr>
          <w:rFonts w:ascii="Century Gothic" w:hAnsi="Century Gothic"/>
          <w:b/>
          <w:bCs/>
          <w:sz w:val="20"/>
          <w:szCs w:val="20"/>
          <w:lang w:val="en-US"/>
        </w:rPr>
        <w:t>A</w:t>
      </w:r>
      <w:r w:rsidRPr="269D2330">
        <w:rPr>
          <w:rFonts w:ascii="Century Gothic" w:hAnsi="Century Gothic"/>
          <w:b/>
          <w:bCs/>
          <w:sz w:val="20"/>
          <w:szCs w:val="20"/>
          <w:lang w:val="en-US"/>
        </w:rPr>
        <w:t>uthority</w:t>
      </w:r>
    </w:p>
    <w:p w14:paraId="6C4E28F2" w14:textId="77777777" w:rsidR="00B96705" w:rsidRPr="00A870B3" w:rsidRDefault="00B96705" w:rsidP="006060FF">
      <w:pPr>
        <w:pStyle w:val="BodyText"/>
        <w:contextualSpacing/>
        <w:jc w:val="both"/>
        <w:rPr>
          <w:rFonts w:ascii="Century Gothic" w:hAnsi="Century Gothic"/>
          <w:sz w:val="20"/>
          <w:szCs w:val="20"/>
          <w:lang w:val="en-US"/>
        </w:rPr>
      </w:pPr>
    </w:p>
    <w:p w14:paraId="439B171F" w14:textId="77777777" w:rsidR="00FC1C2C" w:rsidRPr="00A870B3" w:rsidRDefault="00907A26" w:rsidP="006060FF">
      <w:pPr>
        <w:pStyle w:val="BodyText"/>
        <w:contextualSpacing/>
        <w:jc w:val="both"/>
        <w:rPr>
          <w:rFonts w:ascii="Century Gothic" w:hAnsi="Century Gothic"/>
          <w:sz w:val="20"/>
          <w:szCs w:val="20"/>
          <w:lang w:val="en-US"/>
        </w:rPr>
      </w:pPr>
      <w:r w:rsidRPr="00A870B3">
        <w:rPr>
          <w:rFonts w:ascii="Century Gothic" w:hAnsi="Century Gothic"/>
          <w:sz w:val="20"/>
          <w:szCs w:val="20"/>
          <w:lang w:val="en-US"/>
        </w:rPr>
        <w:t xml:space="preserve">You are invited to this </w:t>
      </w:r>
      <w:r w:rsidR="0092451C" w:rsidRPr="00A870B3">
        <w:rPr>
          <w:rFonts w:ascii="Century Gothic" w:hAnsi="Century Gothic"/>
          <w:sz w:val="20"/>
          <w:szCs w:val="20"/>
          <w:lang w:val="en-US"/>
        </w:rPr>
        <w:t>public contract</w:t>
      </w:r>
      <w:r w:rsidRPr="00A870B3">
        <w:rPr>
          <w:rFonts w:ascii="Century Gothic" w:hAnsi="Century Gothic"/>
          <w:sz w:val="20"/>
          <w:szCs w:val="20"/>
          <w:lang w:val="en-US"/>
        </w:rPr>
        <w:t xml:space="preserve"> by:</w:t>
      </w:r>
    </w:p>
    <w:p w14:paraId="41A954F2" w14:textId="2C25DCF9" w:rsidR="003C155B" w:rsidRPr="00A870B3" w:rsidRDefault="00907A26" w:rsidP="006060FF">
      <w:pPr>
        <w:pStyle w:val="BodyText"/>
        <w:contextualSpacing/>
        <w:jc w:val="both"/>
        <w:rPr>
          <w:rFonts w:ascii="Century Gothic" w:hAnsi="Century Gothic"/>
          <w:sz w:val="20"/>
          <w:szCs w:val="20"/>
          <w:lang w:val="en-US"/>
        </w:rPr>
      </w:pPr>
      <w:r w:rsidRPr="00A870B3">
        <w:rPr>
          <w:rFonts w:ascii="Century Gothic" w:hAnsi="Century Gothic"/>
          <w:sz w:val="20"/>
          <w:szCs w:val="20"/>
          <w:lang w:val="en-US"/>
        </w:rPr>
        <w:t xml:space="preserve"> </w:t>
      </w:r>
    </w:p>
    <w:p w14:paraId="40432F9D" w14:textId="54932059" w:rsidR="003C155B" w:rsidRPr="00A870B3" w:rsidRDefault="00A4600D" w:rsidP="238B55A0">
      <w:pPr>
        <w:pStyle w:val="BodyText"/>
        <w:contextualSpacing/>
        <w:jc w:val="both"/>
        <w:rPr>
          <w:rFonts w:ascii="Century Gothic" w:eastAsiaTheme="minorEastAsia" w:hAnsi="Century Gothic" w:cstheme="minorBidi"/>
          <w:kern w:val="2"/>
          <w:sz w:val="20"/>
          <w:szCs w:val="20"/>
          <w:lang w:val="en-US"/>
          <w14:ligatures w14:val="standardContextual"/>
        </w:rPr>
      </w:pPr>
      <w:r w:rsidRPr="00A870B3">
        <w:rPr>
          <w:rFonts w:ascii="Century Gothic" w:eastAsiaTheme="minorEastAsia" w:hAnsi="Century Gothic" w:cstheme="minorBidi"/>
          <w:kern w:val="2"/>
          <w:sz w:val="20"/>
          <w:szCs w:val="20"/>
          <w:lang w:val="en-US"/>
          <w14:ligatures w14:val="standardContextual"/>
        </w:rPr>
        <w:t>College of Europe Tirana, Representation Office, Cube no.15, Pyramid Complex in Boulevard ‘Deshmoret e Kombit’,Tirana</w:t>
      </w:r>
      <w:r w:rsidR="00FC1C2C" w:rsidRPr="00A870B3">
        <w:rPr>
          <w:rFonts w:ascii="Century Gothic" w:eastAsiaTheme="minorEastAsia" w:hAnsi="Century Gothic" w:cstheme="minorBidi"/>
          <w:kern w:val="2"/>
          <w:sz w:val="20"/>
          <w:szCs w:val="20"/>
          <w:lang w:val="en-US"/>
          <w14:ligatures w14:val="standardContextual"/>
        </w:rPr>
        <w:t xml:space="preserve"> </w:t>
      </w:r>
      <w:r w:rsidR="00907A26" w:rsidRPr="00A870B3">
        <w:rPr>
          <w:rFonts w:ascii="Century Gothic" w:eastAsiaTheme="minorEastAsia" w:hAnsi="Century Gothic" w:cstheme="minorBidi"/>
          <w:kern w:val="2"/>
          <w:sz w:val="20"/>
          <w:szCs w:val="20"/>
          <w:lang w:val="en-US"/>
          <w14:ligatures w14:val="standardContextual"/>
        </w:rPr>
        <w:t xml:space="preserve">with </w:t>
      </w:r>
      <w:r w:rsidR="00FC1C2C" w:rsidRPr="00A870B3">
        <w:rPr>
          <w:rFonts w:ascii="Century Gothic" w:eastAsiaTheme="minorEastAsia" w:hAnsi="Century Gothic" w:cstheme="minorBidi"/>
          <w:kern w:val="2"/>
          <w:sz w:val="20"/>
          <w:szCs w:val="20"/>
          <w:lang w:val="en-US"/>
          <w14:ligatures w14:val="standardContextual"/>
        </w:rPr>
        <w:t xml:space="preserve">Tax Identification </w:t>
      </w:r>
      <w:r w:rsidR="006B7D90" w:rsidRPr="00A870B3">
        <w:rPr>
          <w:rFonts w:ascii="Century Gothic" w:eastAsiaTheme="minorEastAsia" w:hAnsi="Century Gothic" w:cstheme="minorBidi"/>
          <w:kern w:val="2"/>
          <w:sz w:val="20"/>
          <w:szCs w:val="20"/>
          <w:lang w:val="en-US"/>
          <w14:ligatures w14:val="standardContextual"/>
        </w:rPr>
        <w:t>Number (</w:t>
      </w:r>
      <w:r w:rsidR="00FC1C2C" w:rsidRPr="00A870B3">
        <w:rPr>
          <w:rFonts w:ascii="Century Gothic" w:eastAsiaTheme="minorEastAsia" w:hAnsi="Century Gothic" w:cstheme="minorBidi"/>
          <w:kern w:val="2"/>
          <w:sz w:val="20"/>
          <w:szCs w:val="20"/>
          <w:lang w:val="en-US"/>
          <w14:ligatures w14:val="standardContextual"/>
        </w:rPr>
        <w:t>NIPT) M41409452G.</w:t>
      </w:r>
    </w:p>
    <w:p w14:paraId="3286FDB1" w14:textId="77777777" w:rsidR="006C5BAD" w:rsidRPr="00A870B3" w:rsidRDefault="006C5BAD" w:rsidP="238B55A0">
      <w:pPr>
        <w:pStyle w:val="BodyText"/>
        <w:contextualSpacing/>
        <w:jc w:val="both"/>
        <w:rPr>
          <w:rFonts w:ascii="Century Gothic" w:eastAsiaTheme="minorEastAsia" w:hAnsi="Century Gothic" w:cstheme="minorBidi"/>
          <w:kern w:val="2"/>
          <w:sz w:val="20"/>
          <w:szCs w:val="20"/>
          <w:lang w:val="en-US"/>
          <w14:ligatures w14:val="standardContextual"/>
        </w:rPr>
      </w:pPr>
    </w:p>
    <w:p w14:paraId="533F886A" w14:textId="77777777" w:rsidR="006C5BAD" w:rsidRPr="00A870B3" w:rsidRDefault="006C5BAD" w:rsidP="006C5BAD">
      <w:pPr>
        <w:pStyle w:val="BodyText"/>
        <w:contextualSpacing/>
        <w:jc w:val="both"/>
        <w:rPr>
          <w:rFonts w:ascii="Century Gothic" w:eastAsiaTheme="minorEastAsia" w:hAnsi="Century Gothic" w:cstheme="minorBidi"/>
          <w:kern w:val="2"/>
          <w:sz w:val="20"/>
          <w:szCs w:val="20"/>
          <w:lang w:val="en-US"/>
          <w14:ligatures w14:val="standardContextual"/>
        </w:rPr>
      </w:pPr>
      <w:r w:rsidRPr="00A870B3">
        <w:rPr>
          <w:rFonts w:ascii="Century Gothic" w:eastAsiaTheme="minorEastAsia" w:hAnsi="Century Gothic" w:cstheme="minorBidi"/>
          <w:kern w:val="2"/>
          <w:sz w:val="20"/>
          <w:szCs w:val="20"/>
          <w:lang w:val="en-US"/>
          <w14:ligatures w14:val="standardContextual"/>
        </w:rPr>
        <w:t>All communication and correspondence related to this procedure must be addressed exclusively to the off</w:t>
      </w:r>
      <w:r w:rsidRPr="00A870B3">
        <w:rPr>
          <w:rFonts w:ascii="Century Gothic" w:eastAsiaTheme="minorEastAsia" w:hAnsi="Century Gothic" w:cstheme="minorBidi"/>
          <w:sz w:val="20"/>
          <w:szCs w:val="20"/>
          <w:lang w:val="en-US"/>
        </w:rPr>
        <w:t xml:space="preserve">icial procurement </w:t>
      </w:r>
      <w:r w:rsidRPr="00A870B3">
        <w:rPr>
          <w:rFonts w:ascii="Century Gothic" w:eastAsiaTheme="minorEastAsia" w:hAnsi="Century Gothic" w:cstheme="minorBidi"/>
          <w:kern w:val="2"/>
          <w:sz w:val="20"/>
          <w:szCs w:val="20"/>
          <w:lang w:val="en-US"/>
          <w14:ligatures w14:val="standardContextual"/>
        </w:rPr>
        <w:t>mailbox</w:t>
      </w:r>
      <w:r w:rsidRPr="00A870B3">
        <w:rPr>
          <w:rFonts w:ascii="Century Gothic" w:eastAsiaTheme="minorEastAsia" w:hAnsi="Century Gothic" w:cstheme="minorBidi"/>
          <w:sz w:val="20"/>
          <w:szCs w:val="20"/>
          <w:lang w:val="en-US"/>
        </w:rPr>
        <w:t>:</w:t>
      </w:r>
      <w:r w:rsidRPr="00A870B3">
        <w:rPr>
          <w:rFonts w:ascii="Century Gothic" w:eastAsiaTheme="minorEastAsia" w:hAnsi="Century Gothic" w:cstheme="minorBidi"/>
          <w:kern w:val="2"/>
          <w:sz w:val="20"/>
          <w:szCs w:val="20"/>
          <w:lang w:val="en-US"/>
          <w14:ligatures w14:val="standardContextual"/>
        </w:rPr>
        <w:t xml:space="preserve"> </w:t>
      </w:r>
      <w:hyperlink r:id="rId12" w:history="1">
        <w:r w:rsidRPr="00A870B3">
          <w:rPr>
            <w:rStyle w:val="Hyperlink"/>
            <w:rFonts w:ascii="Century Gothic" w:eastAsiaTheme="minorEastAsia" w:hAnsi="Century Gothic" w:cstheme="minorBidi"/>
            <w:sz w:val="20"/>
            <w:szCs w:val="20"/>
            <w:lang w:val="en-US"/>
          </w:rPr>
          <w:t>procurement.al@coleurope.eu</w:t>
        </w:r>
      </w:hyperlink>
      <w:r w:rsidRPr="00A870B3">
        <w:rPr>
          <w:rFonts w:ascii="Century Gothic" w:eastAsiaTheme="minorEastAsia" w:hAnsi="Century Gothic" w:cstheme="minorBidi"/>
          <w:sz w:val="20"/>
          <w:szCs w:val="20"/>
          <w:lang w:val="en-US"/>
        </w:rPr>
        <w:t xml:space="preserve">. </w:t>
      </w:r>
    </w:p>
    <w:p w14:paraId="678E2573" w14:textId="77777777" w:rsidR="006C5BAD" w:rsidRDefault="006C5BAD" w:rsidP="238B55A0">
      <w:pPr>
        <w:pStyle w:val="BodyText"/>
        <w:contextualSpacing/>
        <w:jc w:val="both"/>
        <w:rPr>
          <w:rFonts w:ascii="Century Gothic" w:eastAsiaTheme="minorEastAsia" w:hAnsi="Century Gothic" w:cstheme="minorBidi"/>
          <w:kern w:val="2"/>
          <w:sz w:val="20"/>
          <w:szCs w:val="20"/>
          <w:lang w:val="en-US"/>
          <w14:ligatures w14:val="standardContextual"/>
        </w:rPr>
      </w:pPr>
    </w:p>
    <w:p w14:paraId="7AE500C5" w14:textId="3FF9AFC2" w:rsidR="005C5D94" w:rsidRPr="00A870B3" w:rsidRDefault="005C5D94">
      <w:pPr>
        <w:pStyle w:val="ListParagraph"/>
        <w:numPr>
          <w:ilvl w:val="0"/>
          <w:numId w:val="2"/>
        </w:numPr>
        <w:spacing w:after="0" w:line="240" w:lineRule="auto"/>
        <w:jc w:val="both"/>
        <w:rPr>
          <w:rFonts w:ascii="Century Gothic" w:hAnsi="Century Gothic"/>
          <w:sz w:val="20"/>
          <w:szCs w:val="20"/>
        </w:rPr>
      </w:pPr>
      <w:r w:rsidRPr="00A870B3">
        <w:rPr>
          <w:rFonts w:ascii="Century Gothic" w:hAnsi="Century Gothic"/>
          <w:b/>
          <w:bCs/>
          <w:sz w:val="20"/>
          <w:szCs w:val="20"/>
        </w:rPr>
        <w:t xml:space="preserve">Eligibility </w:t>
      </w:r>
    </w:p>
    <w:p w14:paraId="7C0E09B2" w14:textId="77777777" w:rsidR="006C5BAD" w:rsidRPr="00A870B3" w:rsidRDefault="006C5BAD" w:rsidP="006C5BAD">
      <w:pPr>
        <w:pStyle w:val="ListParagraph"/>
        <w:spacing w:after="0" w:line="240" w:lineRule="auto"/>
        <w:jc w:val="both"/>
        <w:rPr>
          <w:rFonts w:ascii="Century Gothic" w:hAnsi="Century Gothic"/>
          <w:sz w:val="20"/>
          <w:szCs w:val="20"/>
        </w:rPr>
      </w:pPr>
    </w:p>
    <w:p w14:paraId="3E5B7D61" w14:textId="0723834F" w:rsidR="005C5D94" w:rsidRPr="00A870B3" w:rsidRDefault="005C5D94" w:rsidP="006060FF">
      <w:pPr>
        <w:spacing w:after="0" w:line="240" w:lineRule="auto"/>
        <w:jc w:val="both"/>
        <w:rPr>
          <w:rFonts w:ascii="Century Gothic" w:hAnsi="Century Gothic"/>
          <w:sz w:val="20"/>
          <w:szCs w:val="20"/>
          <w:lang w:val="en-GB"/>
        </w:rPr>
      </w:pPr>
      <w:r w:rsidRPr="438EE2F6">
        <w:rPr>
          <w:rFonts w:ascii="Century Gothic" w:hAnsi="Century Gothic"/>
          <w:i/>
          <w:iCs/>
          <w:sz w:val="20"/>
          <w:szCs w:val="20"/>
        </w:rPr>
        <w:t>Legal Status:</w:t>
      </w:r>
      <w:r w:rsidRPr="438EE2F6">
        <w:rPr>
          <w:rFonts w:ascii="Century Gothic" w:hAnsi="Century Gothic"/>
          <w:sz w:val="20"/>
          <w:szCs w:val="20"/>
        </w:rPr>
        <w:t xml:space="preserve"> </w:t>
      </w:r>
      <w:r w:rsidRPr="438EE2F6">
        <w:rPr>
          <w:rFonts w:ascii="Century Gothic" w:hAnsi="Century Gothic"/>
          <w:sz w:val="20"/>
          <w:szCs w:val="20"/>
          <w:lang w:val="en-GB"/>
        </w:rPr>
        <w:t xml:space="preserve">The bidder must be legally registered and </w:t>
      </w:r>
      <w:r w:rsidR="0027506D">
        <w:rPr>
          <w:rFonts w:ascii="Century Gothic" w:hAnsi="Century Gothic"/>
          <w:sz w:val="20"/>
          <w:szCs w:val="20"/>
          <w:lang w:val="en-GB"/>
        </w:rPr>
        <w:t>authorised to conduct business in</w:t>
      </w:r>
      <w:r w:rsidRPr="438EE2F6">
        <w:rPr>
          <w:rFonts w:ascii="Century Gothic" w:hAnsi="Century Gothic"/>
          <w:sz w:val="20"/>
          <w:szCs w:val="20"/>
          <w:lang w:val="en-GB"/>
        </w:rPr>
        <w:t xml:space="preserve"> Albania. Proof of legal registration should be available and may be requested during the evaluation process.</w:t>
      </w:r>
    </w:p>
    <w:p w14:paraId="56E5B6CC" w14:textId="77777777" w:rsidR="005C5D94" w:rsidRPr="00A870B3" w:rsidRDefault="005C5D94" w:rsidP="006060FF">
      <w:pPr>
        <w:spacing w:after="0" w:line="240" w:lineRule="auto"/>
        <w:jc w:val="both"/>
        <w:rPr>
          <w:rFonts w:ascii="Century Gothic" w:hAnsi="Century Gothic"/>
          <w:i/>
          <w:iCs/>
          <w:sz w:val="20"/>
          <w:szCs w:val="20"/>
        </w:rPr>
      </w:pPr>
    </w:p>
    <w:p w14:paraId="45A291AA" w14:textId="18E24049" w:rsidR="005C5D94" w:rsidRPr="00A870B3" w:rsidRDefault="005C5D94" w:rsidP="006060FF">
      <w:pPr>
        <w:spacing w:after="0" w:line="240" w:lineRule="auto"/>
        <w:jc w:val="both"/>
        <w:rPr>
          <w:rFonts w:ascii="Century Gothic" w:hAnsi="Century Gothic"/>
          <w:sz w:val="20"/>
          <w:szCs w:val="20"/>
        </w:rPr>
      </w:pPr>
      <w:r w:rsidRPr="00A870B3">
        <w:rPr>
          <w:rFonts w:ascii="Century Gothic" w:hAnsi="Century Gothic"/>
          <w:i/>
          <w:iCs/>
          <w:sz w:val="20"/>
          <w:szCs w:val="20"/>
        </w:rPr>
        <w:t>Exclusion Situations:</w:t>
      </w:r>
      <w:r w:rsidRPr="00A870B3">
        <w:rPr>
          <w:rFonts w:ascii="Century Gothic" w:hAnsi="Century Gothic"/>
          <w:sz w:val="20"/>
          <w:szCs w:val="20"/>
        </w:rPr>
        <w:t xml:space="preserve"> The bidder must declare that it is not in any exclusion situations</w:t>
      </w:r>
      <w:r w:rsidR="0027506D">
        <w:rPr>
          <w:rFonts w:ascii="Century Gothic" w:hAnsi="Century Gothic"/>
          <w:sz w:val="20"/>
          <w:szCs w:val="20"/>
        </w:rPr>
        <w:t>, such as being bankrupt, being convicted of a criminal offence affecting their professional conduct, or having guilty verdicts for fraud, corruption, involvement in a criminal organisation</w:t>
      </w:r>
      <w:r w:rsidRPr="00A870B3">
        <w:rPr>
          <w:rFonts w:ascii="Century Gothic" w:hAnsi="Century Gothic"/>
          <w:sz w:val="20"/>
          <w:szCs w:val="20"/>
        </w:rPr>
        <w:t>, or any other illegal activity detrimental to the EU's financial interests.</w:t>
      </w:r>
    </w:p>
    <w:p w14:paraId="08BB13A2" w14:textId="77777777" w:rsidR="005C5D94" w:rsidRPr="00A870B3" w:rsidRDefault="005C5D94" w:rsidP="006060FF">
      <w:pPr>
        <w:spacing w:after="0" w:line="240" w:lineRule="auto"/>
        <w:jc w:val="both"/>
        <w:rPr>
          <w:rFonts w:ascii="Century Gothic" w:hAnsi="Century Gothic"/>
          <w:i/>
          <w:iCs/>
          <w:sz w:val="20"/>
          <w:szCs w:val="20"/>
        </w:rPr>
      </w:pPr>
    </w:p>
    <w:p w14:paraId="3F50051C" w14:textId="094D1C80" w:rsidR="005C5D94" w:rsidRDefault="005C5D94" w:rsidP="46AF5C80">
      <w:pPr>
        <w:pStyle w:val="BodyText"/>
        <w:contextualSpacing/>
        <w:jc w:val="both"/>
        <w:rPr>
          <w:rFonts w:ascii="Century Gothic" w:hAnsi="Century Gothic"/>
          <w:sz w:val="20"/>
          <w:szCs w:val="20"/>
          <w:lang w:val="en-US"/>
        </w:rPr>
      </w:pPr>
      <w:r w:rsidRPr="438EE2F6">
        <w:rPr>
          <w:rFonts w:ascii="Century Gothic" w:hAnsi="Century Gothic"/>
          <w:i/>
          <w:iCs/>
          <w:sz w:val="20"/>
          <w:szCs w:val="20"/>
          <w:lang w:val="en-US"/>
        </w:rPr>
        <w:t>Compliance with National and EU Regulations:</w:t>
      </w:r>
      <w:r w:rsidRPr="438EE2F6">
        <w:rPr>
          <w:rFonts w:ascii="Century Gothic" w:hAnsi="Century Gothic"/>
          <w:sz w:val="20"/>
          <w:szCs w:val="20"/>
          <w:lang w:val="en-US"/>
        </w:rPr>
        <w:t xml:space="preserve"> Bidders must comply with all applicable national and EU regulations concerning the provision of the services or supplies required.</w:t>
      </w:r>
    </w:p>
    <w:p w14:paraId="6942D96B" w14:textId="77777777" w:rsidR="0027506D" w:rsidRDefault="0027506D" w:rsidP="46AF5C80">
      <w:pPr>
        <w:pStyle w:val="BodyText"/>
        <w:contextualSpacing/>
        <w:jc w:val="both"/>
        <w:rPr>
          <w:rFonts w:ascii="Century Gothic" w:hAnsi="Century Gothic"/>
          <w:sz w:val="20"/>
          <w:szCs w:val="20"/>
          <w:lang w:val="en-US"/>
        </w:rPr>
      </w:pPr>
    </w:p>
    <w:p w14:paraId="6C867A2A" w14:textId="4F2E7935" w:rsidR="003C155B" w:rsidRPr="00A870B3" w:rsidRDefault="00D12A37">
      <w:pPr>
        <w:pStyle w:val="BodyText"/>
        <w:numPr>
          <w:ilvl w:val="0"/>
          <w:numId w:val="2"/>
        </w:numPr>
        <w:contextualSpacing/>
        <w:jc w:val="both"/>
        <w:rPr>
          <w:rFonts w:ascii="Century Gothic" w:hAnsi="Century Gothic"/>
          <w:b/>
          <w:bCs/>
          <w:sz w:val="20"/>
          <w:szCs w:val="20"/>
        </w:rPr>
      </w:pPr>
      <w:r w:rsidRPr="46AF5C80">
        <w:rPr>
          <w:rFonts w:ascii="Century Gothic" w:hAnsi="Century Gothic"/>
          <w:b/>
          <w:bCs/>
          <w:sz w:val="20"/>
          <w:szCs w:val="20"/>
        </w:rPr>
        <w:t>E</w:t>
      </w:r>
      <w:r w:rsidR="00907A26" w:rsidRPr="46AF5C80">
        <w:rPr>
          <w:rFonts w:ascii="Century Gothic" w:hAnsi="Century Gothic"/>
          <w:b/>
          <w:bCs/>
          <w:sz w:val="20"/>
          <w:szCs w:val="20"/>
        </w:rPr>
        <w:t>valuation</w:t>
      </w:r>
      <w:r w:rsidRPr="46AF5C80">
        <w:rPr>
          <w:rFonts w:ascii="Century Gothic" w:hAnsi="Century Gothic"/>
          <w:b/>
          <w:bCs/>
          <w:sz w:val="20"/>
          <w:szCs w:val="20"/>
        </w:rPr>
        <w:t xml:space="preserve"> of the tender</w:t>
      </w:r>
    </w:p>
    <w:p w14:paraId="4A4FA26A" w14:textId="77777777" w:rsidR="00C03A26" w:rsidRPr="00A870B3" w:rsidRDefault="00C03A26" w:rsidP="006060FF">
      <w:pPr>
        <w:pStyle w:val="BodyText"/>
        <w:ind w:left="720"/>
        <w:contextualSpacing/>
        <w:jc w:val="both"/>
        <w:rPr>
          <w:rFonts w:ascii="Century Gothic" w:hAnsi="Century Gothic"/>
          <w:sz w:val="20"/>
          <w:szCs w:val="20"/>
        </w:rPr>
      </w:pPr>
    </w:p>
    <w:p w14:paraId="7E099F2E" w14:textId="6C1C893E" w:rsidR="003C155B" w:rsidRPr="00A870B3" w:rsidRDefault="00907A26" w:rsidP="006060FF">
      <w:pPr>
        <w:pStyle w:val="BodyText"/>
        <w:contextualSpacing/>
        <w:jc w:val="both"/>
        <w:rPr>
          <w:rFonts w:ascii="Century Gothic" w:hAnsi="Century Gothic"/>
          <w:sz w:val="20"/>
          <w:szCs w:val="20"/>
          <w:lang w:val="en-US"/>
        </w:rPr>
      </w:pPr>
      <w:r w:rsidRPr="00A870B3">
        <w:rPr>
          <w:rFonts w:ascii="Century Gothic" w:hAnsi="Century Gothic"/>
          <w:sz w:val="20"/>
          <w:szCs w:val="20"/>
          <w:lang w:val="en-US"/>
        </w:rPr>
        <w:t xml:space="preserve">The </w:t>
      </w:r>
      <w:r w:rsidR="005B2AD5" w:rsidRPr="00A870B3">
        <w:rPr>
          <w:rFonts w:ascii="Century Gothic" w:hAnsi="Century Gothic"/>
          <w:sz w:val="20"/>
          <w:szCs w:val="20"/>
          <w:lang w:val="en-US"/>
        </w:rPr>
        <w:t>C</w:t>
      </w:r>
      <w:r w:rsidRPr="00A870B3">
        <w:rPr>
          <w:rFonts w:ascii="Century Gothic" w:hAnsi="Century Gothic"/>
          <w:sz w:val="20"/>
          <w:szCs w:val="20"/>
          <w:lang w:val="en-US"/>
        </w:rPr>
        <w:t xml:space="preserve">ontracting </w:t>
      </w:r>
      <w:r w:rsidR="005B2AD5" w:rsidRPr="00A870B3">
        <w:rPr>
          <w:rFonts w:ascii="Century Gothic" w:hAnsi="Century Gothic"/>
          <w:sz w:val="20"/>
          <w:szCs w:val="20"/>
          <w:lang w:val="en-US"/>
        </w:rPr>
        <w:t>A</w:t>
      </w:r>
      <w:r w:rsidRPr="00A870B3">
        <w:rPr>
          <w:rFonts w:ascii="Century Gothic" w:hAnsi="Century Gothic"/>
          <w:sz w:val="20"/>
          <w:szCs w:val="20"/>
          <w:lang w:val="en-US"/>
        </w:rPr>
        <w:t>uthority will determine the most economically advantageous tender</w:t>
      </w:r>
      <w:r w:rsidR="0027506D">
        <w:rPr>
          <w:rFonts w:ascii="Century Gothic" w:hAnsi="Century Gothic"/>
          <w:sz w:val="20"/>
          <w:szCs w:val="20"/>
          <w:lang w:val="en-US"/>
        </w:rPr>
        <w:t>,</w:t>
      </w:r>
      <w:r w:rsidRPr="00A870B3">
        <w:rPr>
          <w:rFonts w:ascii="Century Gothic" w:hAnsi="Century Gothic"/>
          <w:sz w:val="20"/>
          <w:szCs w:val="20"/>
          <w:lang w:val="en-US"/>
        </w:rPr>
        <w:t xml:space="preserve"> taking into account the best value for money</w:t>
      </w:r>
      <w:r w:rsidR="008F011C" w:rsidRPr="00A870B3">
        <w:rPr>
          <w:rFonts w:ascii="Century Gothic" w:hAnsi="Century Gothic"/>
          <w:sz w:val="20"/>
          <w:szCs w:val="20"/>
          <w:lang w:val="en-US"/>
        </w:rPr>
        <w:t xml:space="preserve">. </w:t>
      </w:r>
      <w:r w:rsidRPr="00A870B3">
        <w:rPr>
          <w:rFonts w:ascii="Century Gothic" w:hAnsi="Century Gothic"/>
          <w:sz w:val="20"/>
          <w:szCs w:val="20"/>
          <w:lang w:val="en-US"/>
        </w:rPr>
        <w:t xml:space="preserve">The most economically advantageous regular </w:t>
      </w:r>
      <w:r w:rsidR="005B2AD5" w:rsidRPr="00A870B3">
        <w:rPr>
          <w:rFonts w:ascii="Century Gothic" w:hAnsi="Century Gothic"/>
          <w:sz w:val="20"/>
          <w:szCs w:val="20"/>
          <w:lang w:val="en-US"/>
        </w:rPr>
        <w:t>tender</w:t>
      </w:r>
      <w:r w:rsidRPr="00A870B3">
        <w:rPr>
          <w:rFonts w:ascii="Century Gothic" w:hAnsi="Century Gothic"/>
          <w:sz w:val="20"/>
          <w:szCs w:val="20"/>
          <w:lang w:val="en-US"/>
        </w:rPr>
        <w:t xml:space="preserve"> is the one that scores the most points based on </w:t>
      </w:r>
      <w:r w:rsidR="00CD714D" w:rsidRPr="00A870B3">
        <w:rPr>
          <w:rFonts w:ascii="Century Gothic" w:hAnsi="Century Gothic"/>
          <w:sz w:val="20"/>
          <w:szCs w:val="20"/>
          <w:lang w:val="en-US"/>
        </w:rPr>
        <w:t xml:space="preserve">the following criteria: </w:t>
      </w:r>
    </w:p>
    <w:p w14:paraId="3C840DA4" w14:textId="77777777" w:rsidR="006060FF" w:rsidRPr="00A870B3" w:rsidRDefault="006060FF" w:rsidP="006060FF">
      <w:pPr>
        <w:pStyle w:val="BodyText"/>
        <w:contextualSpacing/>
        <w:jc w:val="both"/>
        <w:rPr>
          <w:rFonts w:ascii="Century Gothic" w:hAnsi="Century Gothic"/>
          <w:sz w:val="20"/>
          <w:szCs w:val="20"/>
          <w:lang w:val="en-US"/>
        </w:rPr>
      </w:pPr>
    </w:p>
    <w:p w14:paraId="3F54E1F5" w14:textId="2507E7A8" w:rsidR="006060FF" w:rsidRPr="00A870B3" w:rsidRDefault="006060FF" w:rsidP="6813C7BE">
      <w:pPr>
        <w:pStyle w:val="BodyText"/>
        <w:contextualSpacing/>
        <w:jc w:val="both"/>
        <w:rPr>
          <w:rFonts w:ascii="Century Gothic" w:hAnsi="Century Gothic"/>
          <w:sz w:val="20"/>
          <w:szCs w:val="20"/>
          <w:lang w:val="en-US"/>
        </w:rPr>
      </w:pPr>
      <w:r w:rsidRPr="00A870B3">
        <w:rPr>
          <w:rFonts w:ascii="Century Gothic" w:hAnsi="Century Gothic"/>
          <w:noProof/>
          <w:sz w:val="20"/>
          <w:szCs w:val="20"/>
        </w:rPr>
        <mc:AlternateContent>
          <mc:Choice Requires="wps">
            <w:drawing>
              <wp:inline distT="0" distB="0" distL="0" distR="0" wp14:anchorId="12FB5C6F" wp14:editId="7E70154B">
                <wp:extent cx="5731510" cy="370840"/>
                <wp:effectExtent l="0" t="0" r="21590" b="10160"/>
                <wp:docPr id="151398443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70840"/>
                        </a:xfrm>
                        <a:prstGeom prst="rect">
                          <a:avLst/>
                        </a:prstGeom>
                        <a:solidFill>
                          <a:srgbClr val="E3E9EE"/>
                        </a:solidFill>
                        <a:ln w="6096">
                          <a:solidFill>
                            <a:srgbClr val="000000"/>
                          </a:solidFill>
                          <a:prstDash val="solid"/>
                        </a:ln>
                      </wps:spPr>
                      <wps:txbx>
                        <w:txbxContent>
                          <w:p w14:paraId="1C113E96" w14:textId="1C33A94F" w:rsidR="006060FF" w:rsidRPr="00005707" w:rsidRDefault="006060FF" w:rsidP="008A67CC">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sidR="008A67CC">
                              <w:rPr>
                                <w:rFonts w:ascii="Century Gothic" w:hAnsi="Century Gothic"/>
                                <w:b/>
                                <w:sz w:val="22"/>
                                <w:szCs w:val="22"/>
                                <w:lang w:val="en-US"/>
                              </w:rPr>
                              <w:t>3</w:t>
                            </w:r>
                            <w:r>
                              <w:rPr>
                                <w:rFonts w:ascii="Century Gothic" w:hAnsi="Century Gothic"/>
                                <w:b/>
                                <w:sz w:val="22"/>
                                <w:szCs w:val="22"/>
                                <w:lang w:val="en-US"/>
                              </w:rPr>
                              <w:t>0</w:t>
                            </w:r>
                            <w:r w:rsidRPr="00463B7F">
                              <w:rPr>
                                <w:rFonts w:ascii="Century Gothic" w:hAnsi="Century Gothic"/>
                                <w:b/>
                                <w:sz w:val="22"/>
                                <w:szCs w:val="22"/>
                                <w:lang w:val="en-US"/>
                              </w:rPr>
                              <w:t xml:space="preserve"> points: </w:t>
                            </w:r>
                            <w:r w:rsidR="008A67CC">
                              <w:rPr>
                                <w:rFonts w:ascii="Century Gothic" w:hAnsi="Century Gothic"/>
                                <w:b/>
                                <w:spacing w:val="-3"/>
                                <w:sz w:val="22"/>
                                <w:szCs w:val="22"/>
                                <w:lang w:val="en-US"/>
                              </w:rPr>
                              <w:t>Financial Evaluation</w:t>
                            </w:r>
                          </w:p>
                        </w:txbxContent>
                      </wps:txbx>
                      <wps:bodyPr wrap="square" lIns="0" tIns="0" rIns="0" bIns="0" rtlCol="0">
                        <a:noAutofit/>
                      </wps:bodyPr>
                    </wps:wsp>
                  </a:graphicData>
                </a:graphic>
              </wp:inline>
            </w:drawing>
          </mc:Choice>
          <mc:Fallback>
            <w:pict>
              <v:shapetype w14:anchorId="12FB5C6F" id="_x0000_t202" coordsize="21600,21600" o:spt="202" path="m,l,21600r21600,l21600,xe">
                <v:stroke joinstyle="miter"/>
                <v:path gradientshapeok="t" o:connecttype="rect"/>
              </v:shapetype>
              <v:shape id="Textbox 17" o:spid="_x0000_s1026" type="#_x0000_t202" style="width:451.3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" fillcolor="#e3e9ee" strokeweight=".48pt">
                <v:path arrowok="t"/>
                <v:textbox inset="0,0,0,0">
                  <w:txbxContent>
                    <w:p w14:paraId="1C113E96" w14:textId="1C33A94F" w:rsidR="006060FF" w:rsidRPr="00005707" w:rsidRDefault="006060FF" w:rsidP="008A67CC">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sidR="008A67CC">
                        <w:rPr>
                          <w:rFonts w:ascii="Century Gothic" w:hAnsi="Century Gothic"/>
                          <w:b/>
                          <w:sz w:val="22"/>
                          <w:szCs w:val="22"/>
                          <w:lang w:val="en-US"/>
                        </w:rPr>
                        <w:t>3</w:t>
                      </w:r>
                      <w:r>
                        <w:rPr>
                          <w:rFonts w:ascii="Century Gothic" w:hAnsi="Century Gothic"/>
                          <w:b/>
                          <w:sz w:val="22"/>
                          <w:szCs w:val="22"/>
                          <w:lang w:val="en-US"/>
                        </w:rPr>
                        <w:t>0</w:t>
                      </w:r>
                      <w:r w:rsidRPr="00463B7F">
                        <w:rPr>
                          <w:rFonts w:ascii="Century Gothic" w:hAnsi="Century Gothic"/>
                          <w:b/>
                          <w:sz w:val="22"/>
                          <w:szCs w:val="22"/>
                          <w:lang w:val="en-US"/>
                        </w:rPr>
                        <w:t xml:space="preserve"> points: </w:t>
                      </w:r>
                      <w:r w:rsidR="008A67CC">
                        <w:rPr>
                          <w:rFonts w:ascii="Century Gothic" w:hAnsi="Century Gothic"/>
                          <w:b/>
                          <w:spacing w:val="-3"/>
                          <w:sz w:val="22"/>
                          <w:szCs w:val="22"/>
                          <w:lang w:val="en-US"/>
                        </w:rPr>
                        <w:t>Financial Evaluation</w:t>
                      </w:r>
                    </w:p>
                  </w:txbxContent>
                </v:textbox>
                <w10:anchorlock/>
              </v:shape>
            </w:pict>
          </mc:Fallback>
        </mc:AlternateContent>
      </w:r>
      <w:r w:rsidR="00AA7553" w:rsidRPr="6813C7BE">
        <w:rPr>
          <w:rFonts w:ascii="Century Gothic" w:hAnsi="Century Gothic"/>
          <w:sz w:val="20"/>
          <w:szCs w:val="20"/>
          <w:lang w:val="en-US"/>
        </w:rPr>
        <w:t xml:space="preserve">This criterion evaluates the price of the proposed supply/services </w:t>
      </w:r>
      <w:r w:rsidR="004A6D26" w:rsidRPr="6813C7BE">
        <w:rPr>
          <w:rFonts w:ascii="Century Gothic" w:hAnsi="Century Gothic"/>
          <w:sz w:val="20"/>
          <w:szCs w:val="20"/>
          <w:lang w:val="en-US"/>
        </w:rPr>
        <w:t>in accordance with</w:t>
      </w:r>
      <w:r w:rsidR="00B602B2" w:rsidRPr="6813C7BE">
        <w:rPr>
          <w:rFonts w:ascii="Century Gothic" w:hAnsi="Century Gothic"/>
          <w:sz w:val="20"/>
          <w:szCs w:val="20"/>
          <w:lang w:val="en-US"/>
        </w:rPr>
        <w:t xml:space="preserve"> </w:t>
      </w:r>
      <w:r w:rsidR="004A6D26" w:rsidRPr="6813C7BE">
        <w:rPr>
          <w:rFonts w:ascii="Century Gothic" w:hAnsi="Century Gothic"/>
          <w:sz w:val="20"/>
          <w:szCs w:val="20"/>
          <w:lang w:val="en-US"/>
        </w:rPr>
        <w:t>Annex</w:t>
      </w:r>
      <w:r w:rsidR="00B602B2" w:rsidRPr="6813C7BE">
        <w:rPr>
          <w:rFonts w:ascii="Century Gothic" w:hAnsi="Century Gothic"/>
          <w:sz w:val="20"/>
          <w:szCs w:val="20"/>
          <w:lang w:val="en-US"/>
        </w:rPr>
        <w:t xml:space="preserve"> 1</w:t>
      </w:r>
      <w:r w:rsidR="00AA7553" w:rsidRPr="6813C7BE">
        <w:rPr>
          <w:rFonts w:ascii="Century Gothic" w:hAnsi="Century Gothic"/>
          <w:sz w:val="20"/>
          <w:szCs w:val="20"/>
          <w:lang w:val="en-US"/>
        </w:rPr>
        <w:t xml:space="preserve">.  The selection will be based on the above-mentioned description of the Contracting Authority's needs. </w:t>
      </w:r>
    </w:p>
    <w:p w14:paraId="0328A416" w14:textId="3E864013" w:rsidR="00220575" w:rsidRPr="00A870B3" w:rsidRDefault="00220575" w:rsidP="00220575">
      <w:pPr>
        <w:pStyle w:val="BodyText"/>
        <w:contextualSpacing/>
        <w:jc w:val="both"/>
        <w:rPr>
          <w:rFonts w:ascii="Century Gothic" w:hAnsi="Century Gothic"/>
          <w:sz w:val="20"/>
          <w:szCs w:val="20"/>
          <w:lang w:val="en-US"/>
        </w:rPr>
      </w:pPr>
      <w:r w:rsidRPr="00A870B3">
        <w:rPr>
          <w:rFonts w:ascii="Century Gothic" w:hAnsi="Century Gothic"/>
          <w:sz w:val="20"/>
          <w:szCs w:val="20"/>
          <w:lang w:val="en-US"/>
        </w:rPr>
        <w:t xml:space="preserve"> </w:t>
      </w:r>
    </w:p>
    <w:p w14:paraId="18851AFD" w14:textId="77777777" w:rsidR="003C155B" w:rsidRPr="00A870B3" w:rsidRDefault="00907A26" w:rsidP="006060FF">
      <w:pPr>
        <w:pStyle w:val="BodyText"/>
        <w:jc w:val="both"/>
        <w:rPr>
          <w:rFonts w:ascii="Century Gothic" w:hAnsi="Century Gothic"/>
          <w:sz w:val="20"/>
          <w:szCs w:val="20"/>
          <w:u w:val="single"/>
          <w:lang w:val="en-US"/>
        </w:rPr>
      </w:pPr>
      <w:r w:rsidRPr="00A870B3">
        <w:rPr>
          <w:rFonts w:ascii="Century Gothic" w:hAnsi="Century Gothic"/>
          <w:sz w:val="20"/>
          <w:szCs w:val="20"/>
          <w:u w:val="single"/>
          <w:lang w:val="en-US"/>
        </w:rPr>
        <w:t>Assessment:</w:t>
      </w:r>
    </w:p>
    <w:p w14:paraId="45691EBF" w14:textId="48C9093D" w:rsidR="003C155B" w:rsidRPr="00A870B3" w:rsidRDefault="00907A26" w:rsidP="006060FF">
      <w:pPr>
        <w:pStyle w:val="BodyText"/>
        <w:jc w:val="both"/>
        <w:rPr>
          <w:rFonts w:ascii="Century Gothic" w:hAnsi="Century Gothic"/>
          <w:spacing w:val="-2"/>
          <w:sz w:val="20"/>
          <w:szCs w:val="20"/>
          <w:lang w:val="en-US"/>
        </w:rPr>
      </w:pPr>
      <w:r w:rsidRPr="00A870B3">
        <w:rPr>
          <w:rFonts w:ascii="Century Gothic" w:hAnsi="Century Gothic"/>
          <w:sz w:val="20"/>
          <w:szCs w:val="20"/>
          <w:lang w:val="en-US"/>
        </w:rPr>
        <w:t xml:space="preserve">The </w:t>
      </w:r>
      <w:r w:rsidR="00FC62BD" w:rsidRPr="00A870B3">
        <w:rPr>
          <w:rFonts w:ascii="Century Gothic" w:hAnsi="Century Gothic"/>
          <w:sz w:val="20"/>
          <w:szCs w:val="20"/>
          <w:lang w:val="en-US"/>
        </w:rPr>
        <w:t>tenderer</w:t>
      </w:r>
      <w:r w:rsidR="00170D11" w:rsidRPr="00A870B3">
        <w:rPr>
          <w:rFonts w:ascii="Century Gothic" w:hAnsi="Century Gothic"/>
          <w:sz w:val="20"/>
          <w:szCs w:val="20"/>
          <w:lang w:val="en-US"/>
        </w:rPr>
        <w:t xml:space="preserve"> </w:t>
      </w:r>
      <w:r w:rsidRPr="00A870B3">
        <w:rPr>
          <w:rFonts w:ascii="Century Gothic" w:hAnsi="Century Gothic"/>
          <w:sz w:val="20"/>
          <w:szCs w:val="20"/>
          <w:lang w:val="en-US"/>
        </w:rPr>
        <w:t>with the lowest price</w:t>
      </w:r>
      <w:r w:rsidR="00FC62BD" w:rsidRPr="438EE2F6">
        <w:rPr>
          <w:rFonts w:ascii="Century Gothic" w:hAnsi="Century Gothic"/>
          <w:sz w:val="20"/>
          <w:szCs w:val="20"/>
          <w:lang w:val="en-US"/>
        </w:rPr>
        <w:t xml:space="preserve"> </w:t>
      </w:r>
      <w:r w:rsidRPr="438EE2F6">
        <w:rPr>
          <w:rFonts w:ascii="Century Gothic" w:hAnsi="Century Gothic"/>
          <w:sz w:val="20"/>
          <w:szCs w:val="20"/>
          <w:lang w:val="en-US"/>
        </w:rPr>
        <w:t xml:space="preserve">will be awarded the maximum points. The remaining tenderers will be awarded points according to the rule of 3: PRICE LOWEST SUBMISSION / PRICE SUBMISSION * </w:t>
      </w:r>
      <w:r w:rsidR="00302602" w:rsidRPr="00A870B3">
        <w:rPr>
          <w:rFonts w:ascii="Century Gothic" w:hAnsi="Century Gothic"/>
          <w:b/>
          <w:bCs/>
          <w:sz w:val="20"/>
          <w:szCs w:val="20"/>
          <w:lang w:val="en-US"/>
        </w:rPr>
        <w:t>3</w:t>
      </w:r>
      <w:r w:rsidR="00473AB7" w:rsidRPr="438EE2F6">
        <w:rPr>
          <w:rFonts w:ascii="Century Gothic" w:hAnsi="Century Gothic"/>
          <w:b/>
          <w:bCs/>
          <w:spacing w:val="-2"/>
          <w:sz w:val="20"/>
          <w:szCs w:val="20"/>
          <w:lang w:val="en-US"/>
        </w:rPr>
        <w:t>0</w:t>
      </w:r>
      <w:r w:rsidRPr="438EE2F6">
        <w:rPr>
          <w:rFonts w:ascii="Century Gothic" w:hAnsi="Century Gothic"/>
          <w:b/>
          <w:bCs/>
          <w:sz w:val="20"/>
          <w:szCs w:val="20"/>
          <w:lang w:val="en-US"/>
        </w:rPr>
        <w:t xml:space="preserve"> </w:t>
      </w:r>
      <w:r w:rsidRPr="438EE2F6">
        <w:rPr>
          <w:rFonts w:ascii="Century Gothic" w:hAnsi="Century Gothic"/>
          <w:sz w:val="20"/>
          <w:szCs w:val="20"/>
          <w:lang w:val="en-US"/>
        </w:rPr>
        <w:t>points.</w:t>
      </w:r>
    </w:p>
    <w:p w14:paraId="0B8A25B7" w14:textId="77777777" w:rsidR="008A67CC" w:rsidRPr="00A870B3" w:rsidRDefault="008A67CC" w:rsidP="006060FF">
      <w:pPr>
        <w:pStyle w:val="BodyText"/>
        <w:jc w:val="both"/>
        <w:rPr>
          <w:rFonts w:ascii="Century Gothic" w:hAnsi="Century Gothic"/>
          <w:sz w:val="20"/>
          <w:szCs w:val="20"/>
          <w:lang w:val="en-US"/>
        </w:rPr>
      </w:pPr>
    </w:p>
    <w:p w14:paraId="75C26A29" w14:textId="50BA3724" w:rsidR="008A67CC" w:rsidRPr="00A870B3" w:rsidRDefault="008A67CC" w:rsidP="006060FF">
      <w:pPr>
        <w:pStyle w:val="BodyText"/>
        <w:jc w:val="both"/>
        <w:rPr>
          <w:rFonts w:ascii="Century Gothic" w:hAnsi="Century Gothic"/>
          <w:sz w:val="20"/>
          <w:szCs w:val="20"/>
          <w:lang w:val="en-US"/>
        </w:rPr>
      </w:pPr>
      <w:r w:rsidRPr="00A870B3">
        <w:rPr>
          <w:rFonts w:ascii="Century Gothic" w:hAnsi="Century Gothic"/>
          <w:noProof/>
          <w:sz w:val="20"/>
          <w:szCs w:val="20"/>
        </w:rPr>
        <mc:AlternateContent>
          <mc:Choice Requires="wps">
            <w:drawing>
              <wp:inline distT="0" distB="0" distL="0" distR="0" wp14:anchorId="12E24576" wp14:editId="11926729">
                <wp:extent cx="5731510" cy="370840"/>
                <wp:effectExtent l="0" t="0" r="21590" b="10160"/>
                <wp:docPr id="209443706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70840"/>
                        </a:xfrm>
                        <a:prstGeom prst="rect">
                          <a:avLst/>
                        </a:prstGeom>
                        <a:solidFill>
                          <a:srgbClr val="E3E9EE"/>
                        </a:solidFill>
                        <a:ln w="6096">
                          <a:solidFill>
                            <a:srgbClr val="000000"/>
                          </a:solidFill>
                          <a:prstDash val="solid"/>
                        </a:ln>
                      </wps:spPr>
                      <wps:txbx>
                        <w:txbxContent>
                          <w:p w14:paraId="20394935" w14:textId="599C458B" w:rsidR="008A67CC" w:rsidRPr="00005707" w:rsidRDefault="008A67CC" w:rsidP="000D3AA0">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sidR="000D3AA0" w:rsidRPr="000D3AA0">
                              <w:rPr>
                                <w:rFonts w:ascii="Century Gothic" w:hAnsi="Century Gothic"/>
                                <w:b/>
                                <w:spacing w:val="-3"/>
                                <w:sz w:val="22"/>
                                <w:szCs w:val="22"/>
                                <w:lang w:val="en-US"/>
                              </w:rPr>
                              <w:t xml:space="preserve">Technical </w:t>
                            </w:r>
                            <w:r w:rsidR="00DA6EAD">
                              <w:rPr>
                                <w:rFonts w:ascii="Century Gothic" w:hAnsi="Century Gothic"/>
                                <w:b/>
                                <w:spacing w:val="-3"/>
                                <w:sz w:val="22"/>
                                <w:szCs w:val="22"/>
                                <w:lang w:val="en-US"/>
                              </w:rPr>
                              <w:t>compliance</w:t>
                            </w:r>
                            <w:r w:rsidR="00DA6EAD" w:rsidRPr="000D3AA0">
                              <w:rPr>
                                <w:rFonts w:ascii="Century Gothic" w:hAnsi="Century Gothic"/>
                                <w:b/>
                                <w:spacing w:val="-3"/>
                                <w:sz w:val="22"/>
                                <w:szCs w:val="22"/>
                                <w:lang w:val="en-US"/>
                              </w:rPr>
                              <w:t xml:space="preserve"> </w:t>
                            </w:r>
                            <w:r w:rsidR="000D3AA0" w:rsidRPr="000D3AA0">
                              <w:rPr>
                                <w:rFonts w:ascii="Century Gothic" w:hAnsi="Century Gothic"/>
                                <w:b/>
                                <w:spacing w:val="-3"/>
                                <w:sz w:val="22"/>
                                <w:szCs w:val="22"/>
                                <w:lang w:val="en-US"/>
                              </w:rPr>
                              <w:t>and service</w:t>
                            </w:r>
                          </w:p>
                        </w:txbxContent>
                      </wps:txbx>
                      <wps:bodyPr wrap="square" lIns="0" tIns="0" rIns="0" bIns="0" rtlCol="0">
                        <a:noAutofit/>
                      </wps:bodyPr>
                    </wps:wsp>
                  </a:graphicData>
                </a:graphic>
              </wp:inline>
            </w:drawing>
          </mc:Choice>
          <mc:Fallback>
            <w:pict>
              <v:shape w14:anchorId="12E24576" id="_x0000_s1027" type="#_x0000_t202" style="width:451.3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" fillcolor="#e3e9ee" strokeweight=".48pt">
                <v:path arrowok="t"/>
                <v:textbox inset="0,0,0,0">
                  <w:txbxContent>
                    <w:p w14:paraId="20394935" w14:textId="599C458B" w:rsidR="008A67CC" w:rsidRPr="00005707" w:rsidRDefault="008A67CC" w:rsidP="000D3AA0">
                      <w:pPr>
                        <w:pStyle w:val="BodyText"/>
                        <w:rPr>
                          <w:rFonts w:ascii="Century Gothic" w:hAnsi="Century Gothic"/>
                          <w:color w:val="000000"/>
                          <w:sz w:val="20"/>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40</w:t>
                      </w:r>
                      <w:r w:rsidRPr="00463B7F">
                        <w:rPr>
                          <w:rFonts w:ascii="Century Gothic" w:hAnsi="Century Gothic"/>
                          <w:b/>
                          <w:sz w:val="22"/>
                          <w:szCs w:val="22"/>
                          <w:lang w:val="en-US"/>
                        </w:rPr>
                        <w:t xml:space="preserve"> points: </w:t>
                      </w:r>
                      <w:r w:rsidR="000D3AA0" w:rsidRPr="000D3AA0">
                        <w:rPr>
                          <w:rFonts w:ascii="Century Gothic" w:hAnsi="Century Gothic"/>
                          <w:b/>
                          <w:spacing w:val="-3"/>
                          <w:sz w:val="22"/>
                          <w:szCs w:val="22"/>
                          <w:lang w:val="en-US"/>
                        </w:rPr>
                        <w:t xml:space="preserve">Technical </w:t>
                      </w:r>
                      <w:r w:rsidR="00DA6EAD">
                        <w:rPr>
                          <w:rFonts w:ascii="Century Gothic" w:hAnsi="Century Gothic"/>
                          <w:b/>
                          <w:spacing w:val="-3"/>
                          <w:sz w:val="22"/>
                          <w:szCs w:val="22"/>
                          <w:lang w:val="en-US"/>
                        </w:rPr>
                        <w:t>compliance</w:t>
                      </w:r>
                      <w:r w:rsidR="00DA6EAD" w:rsidRPr="000D3AA0">
                        <w:rPr>
                          <w:rFonts w:ascii="Century Gothic" w:hAnsi="Century Gothic"/>
                          <w:b/>
                          <w:spacing w:val="-3"/>
                          <w:sz w:val="22"/>
                          <w:szCs w:val="22"/>
                          <w:lang w:val="en-US"/>
                        </w:rPr>
                        <w:t xml:space="preserve"> </w:t>
                      </w:r>
                      <w:r w:rsidR="000D3AA0" w:rsidRPr="000D3AA0">
                        <w:rPr>
                          <w:rFonts w:ascii="Century Gothic" w:hAnsi="Century Gothic"/>
                          <w:b/>
                          <w:spacing w:val="-3"/>
                          <w:sz w:val="22"/>
                          <w:szCs w:val="22"/>
                          <w:lang w:val="en-US"/>
                        </w:rPr>
                        <w:t>and service</w:t>
                      </w:r>
                    </w:p>
                  </w:txbxContent>
                </v:textbox>
                <w10:anchorlock/>
              </v:shape>
            </w:pict>
          </mc:Fallback>
        </mc:AlternateContent>
      </w:r>
    </w:p>
    <w:p w14:paraId="46E4381D" w14:textId="5529F0A6" w:rsidR="00B43037" w:rsidRPr="007F3DFC" w:rsidRDefault="00B43037" w:rsidP="00B43037">
      <w:pPr>
        <w:pStyle w:val="BodyText"/>
        <w:jc w:val="both"/>
        <w:rPr>
          <w:rFonts w:ascii="Century Gothic" w:hAnsi="Century Gothic"/>
          <w:sz w:val="20"/>
          <w:szCs w:val="20"/>
          <w:lang w:val="en-US"/>
        </w:rPr>
      </w:pPr>
      <w:r w:rsidRPr="28E225EE">
        <w:rPr>
          <w:rFonts w:ascii="Century Gothic" w:hAnsi="Century Gothic"/>
          <w:sz w:val="20"/>
          <w:szCs w:val="20"/>
          <w:lang w:val="en-US"/>
        </w:rPr>
        <w:t xml:space="preserve">This criterion evaluates the </w:t>
      </w:r>
      <w:r w:rsidR="00091D35" w:rsidRPr="28E225EE">
        <w:rPr>
          <w:rFonts w:ascii="Century Gothic" w:hAnsi="Century Gothic"/>
          <w:sz w:val="20"/>
          <w:szCs w:val="20"/>
          <w:lang w:val="en-US"/>
        </w:rPr>
        <w:t>provider</w:t>
      </w:r>
      <w:r w:rsidRPr="28E225EE">
        <w:rPr>
          <w:rFonts w:ascii="Century Gothic" w:hAnsi="Century Gothic"/>
          <w:sz w:val="20"/>
          <w:szCs w:val="20"/>
          <w:lang w:val="en-US"/>
        </w:rPr>
        <w:t>’s ability to deliver solar panel maintenance services in accordance with required quality standards and technical specifications.</w:t>
      </w:r>
    </w:p>
    <w:p w14:paraId="63CE5B2B" w14:textId="77777777" w:rsidR="004A6D26" w:rsidRDefault="004A6D26" w:rsidP="00B43037">
      <w:pPr>
        <w:pStyle w:val="BodyText"/>
        <w:jc w:val="both"/>
        <w:rPr>
          <w:rFonts w:ascii="Century Gothic" w:hAnsi="Century Gothic"/>
          <w:sz w:val="20"/>
          <w:szCs w:val="20"/>
          <w:lang w:val="en-US"/>
        </w:rPr>
      </w:pPr>
    </w:p>
    <w:p w14:paraId="3F40BE21" w14:textId="72ACA1F6" w:rsidR="00B43037" w:rsidRDefault="00B43037" w:rsidP="00B43037">
      <w:pPr>
        <w:pStyle w:val="BodyText"/>
        <w:jc w:val="both"/>
        <w:rPr>
          <w:rFonts w:ascii="Century Gothic" w:hAnsi="Century Gothic"/>
          <w:sz w:val="20"/>
          <w:szCs w:val="20"/>
          <w:lang w:val="en-US"/>
        </w:rPr>
      </w:pPr>
      <w:r w:rsidRPr="28E225EE">
        <w:rPr>
          <w:rFonts w:ascii="Century Gothic" w:hAnsi="Century Gothic"/>
          <w:sz w:val="20"/>
          <w:szCs w:val="20"/>
          <w:lang w:val="en-US"/>
        </w:rPr>
        <w:t xml:space="preserve">Solar photovoltaic (PV) equipment includes all solar modules, mounting structures, inverters, cabling, monitoring systems, and associated electrical components. </w:t>
      </w:r>
    </w:p>
    <w:p w14:paraId="6ADBA280" w14:textId="77777777" w:rsidR="004A6D26" w:rsidRDefault="004A6D26" w:rsidP="00B43037">
      <w:pPr>
        <w:pStyle w:val="BodyText"/>
        <w:jc w:val="both"/>
        <w:rPr>
          <w:rFonts w:ascii="Century Gothic" w:hAnsi="Century Gothic"/>
          <w:sz w:val="20"/>
          <w:szCs w:val="20"/>
          <w:lang w:val="en-US"/>
        </w:rPr>
      </w:pPr>
    </w:p>
    <w:p w14:paraId="268E4433" w14:textId="7E8C63BF" w:rsidR="00B43037" w:rsidRDefault="00B43037" w:rsidP="00B43037">
      <w:pPr>
        <w:pStyle w:val="BodyText"/>
        <w:jc w:val="both"/>
        <w:rPr>
          <w:rFonts w:ascii="Century Gothic" w:hAnsi="Century Gothic"/>
          <w:sz w:val="20"/>
          <w:szCs w:val="20"/>
          <w:lang w:val="en-US"/>
        </w:rPr>
      </w:pPr>
      <w:r w:rsidRPr="28E225EE">
        <w:rPr>
          <w:rFonts w:ascii="Century Gothic" w:hAnsi="Century Gothic"/>
          <w:sz w:val="20"/>
          <w:szCs w:val="20"/>
          <w:lang w:val="en-US"/>
        </w:rPr>
        <w:t xml:space="preserve">Solar panel maintenance services encompass preventive and corrective maintenance, system cleaning, performance monitoring, electrical testing, safety compliance, and technical support necessary to ensure the safe, reliable, and efficient operation of the PV system. </w:t>
      </w:r>
    </w:p>
    <w:p w14:paraId="590C40C0" w14:textId="77777777" w:rsidR="00B43037" w:rsidRPr="00A870B3" w:rsidRDefault="00B43037" w:rsidP="00B43037">
      <w:pPr>
        <w:pStyle w:val="BodyText"/>
        <w:jc w:val="both"/>
        <w:rPr>
          <w:rFonts w:ascii="Century Gothic" w:hAnsi="Century Gothic"/>
          <w:sz w:val="20"/>
          <w:szCs w:val="20"/>
          <w:lang w:val="en-US"/>
        </w:rPr>
      </w:pPr>
    </w:p>
    <w:p w14:paraId="3844C1FB" w14:textId="77777777" w:rsidR="00AA7553" w:rsidRPr="00AA7553" w:rsidRDefault="00AA7553" w:rsidP="00AA7553">
      <w:pPr>
        <w:pStyle w:val="BodyText"/>
        <w:jc w:val="both"/>
        <w:rPr>
          <w:rFonts w:ascii="Century Gothic" w:hAnsi="Century Gothic"/>
          <w:b/>
          <w:bCs/>
          <w:sz w:val="20"/>
          <w:szCs w:val="20"/>
          <w:lang w:val="en-US"/>
        </w:rPr>
      </w:pPr>
      <w:r w:rsidRPr="00AA7553">
        <w:rPr>
          <w:rFonts w:ascii="Century Gothic" w:hAnsi="Century Gothic"/>
          <w:b/>
          <w:bCs/>
          <w:sz w:val="20"/>
          <w:szCs w:val="20"/>
          <w:lang w:val="en-US"/>
        </w:rPr>
        <w:t>Required Supporting Documents:</w:t>
      </w:r>
    </w:p>
    <w:p w14:paraId="40D28A22" w14:textId="77777777" w:rsidR="00AA7553" w:rsidRPr="00AA7553" w:rsidRDefault="00AA7553" w:rsidP="004A6D26">
      <w:pPr>
        <w:pStyle w:val="BodyText"/>
        <w:jc w:val="both"/>
        <w:rPr>
          <w:rFonts w:ascii="Century Gothic" w:hAnsi="Century Gothic"/>
          <w:b/>
          <w:bCs/>
          <w:sz w:val="20"/>
          <w:szCs w:val="20"/>
          <w:lang w:val="en-US"/>
        </w:rPr>
      </w:pPr>
    </w:p>
    <w:p w14:paraId="680A0CEC" w14:textId="77777777" w:rsidR="00AA7553" w:rsidRPr="00AA7553" w:rsidRDefault="00AA7553" w:rsidP="004A6D26">
      <w:pPr>
        <w:pStyle w:val="BodyText"/>
        <w:numPr>
          <w:ilvl w:val="0"/>
          <w:numId w:val="7"/>
        </w:numPr>
        <w:jc w:val="both"/>
        <w:rPr>
          <w:rFonts w:ascii="Century Gothic" w:hAnsi="Century Gothic"/>
          <w:sz w:val="20"/>
          <w:szCs w:val="20"/>
          <w:lang w:val="en-US"/>
        </w:rPr>
      </w:pPr>
      <w:r w:rsidRPr="00AA7553">
        <w:rPr>
          <w:rFonts w:ascii="Century Gothic" w:hAnsi="Century Gothic"/>
          <w:sz w:val="20"/>
          <w:szCs w:val="20"/>
          <w:lang w:val="en-US"/>
        </w:rPr>
        <w:t>Solar PV technician certifications or relevant electrical qualifications</w:t>
      </w:r>
    </w:p>
    <w:p w14:paraId="649E9A04" w14:textId="25D5C8DE" w:rsidR="00AA7553" w:rsidRPr="00AA7553" w:rsidRDefault="00AA7553" w:rsidP="004A6D26">
      <w:pPr>
        <w:pStyle w:val="BodyText"/>
        <w:numPr>
          <w:ilvl w:val="0"/>
          <w:numId w:val="7"/>
        </w:numPr>
        <w:jc w:val="both"/>
        <w:rPr>
          <w:rFonts w:ascii="Century Gothic" w:hAnsi="Century Gothic"/>
          <w:sz w:val="20"/>
          <w:szCs w:val="20"/>
          <w:lang w:val="en-US"/>
        </w:rPr>
      </w:pPr>
      <w:r w:rsidRPr="00AA7553">
        <w:rPr>
          <w:rFonts w:ascii="Century Gothic" w:hAnsi="Century Gothic"/>
          <w:sz w:val="20"/>
          <w:szCs w:val="20"/>
          <w:lang w:val="en-US"/>
        </w:rPr>
        <w:t xml:space="preserve">Manufacturer </w:t>
      </w:r>
      <w:r w:rsidR="004A6D26">
        <w:rPr>
          <w:rFonts w:ascii="Century Gothic" w:hAnsi="Century Gothic"/>
          <w:sz w:val="20"/>
          <w:szCs w:val="20"/>
          <w:lang w:val="en-US"/>
        </w:rPr>
        <w:t>authorisations</w:t>
      </w:r>
      <w:r w:rsidRPr="00AA7553">
        <w:rPr>
          <w:rFonts w:ascii="Century Gothic" w:hAnsi="Century Gothic"/>
          <w:sz w:val="20"/>
          <w:szCs w:val="20"/>
          <w:lang w:val="en-US"/>
        </w:rPr>
        <w:t xml:space="preserve"> (if servicing specific solar panel, inverter, or monitoring system brands)</w:t>
      </w:r>
    </w:p>
    <w:p w14:paraId="338774F4" w14:textId="77777777" w:rsidR="00AA7553" w:rsidRPr="00AA7553" w:rsidRDefault="00AA7553" w:rsidP="004A6D26">
      <w:pPr>
        <w:pStyle w:val="BodyText"/>
        <w:numPr>
          <w:ilvl w:val="0"/>
          <w:numId w:val="7"/>
        </w:numPr>
        <w:jc w:val="both"/>
        <w:rPr>
          <w:rFonts w:ascii="Century Gothic" w:hAnsi="Century Gothic"/>
          <w:sz w:val="20"/>
          <w:szCs w:val="20"/>
          <w:lang w:val="en-US"/>
        </w:rPr>
      </w:pPr>
      <w:r w:rsidRPr="00AA7553">
        <w:rPr>
          <w:rFonts w:ascii="Century Gothic" w:hAnsi="Century Gothic"/>
          <w:sz w:val="20"/>
          <w:szCs w:val="20"/>
          <w:lang w:val="en-US"/>
        </w:rPr>
        <w:t>Electrical installation and testing certifications (as applicable)</w:t>
      </w:r>
    </w:p>
    <w:p w14:paraId="6E9E84E3" w14:textId="77777777" w:rsidR="00AA7553" w:rsidRPr="00AA7553" w:rsidRDefault="00AA7553" w:rsidP="004A6D26">
      <w:pPr>
        <w:pStyle w:val="BodyText"/>
        <w:numPr>
          <w:ilvl w:val="0"/>
          <w:numId w:val="7"/>
        </w:numPr>
        <w:jc w:val="both"/>
        <w:rPr>
          <w:rFonts w:ascii="Century Gothic" w:hAnsi="Century Gothic"/>
          <w:sz w:val="20"/>
          <w:szCs w:val="20"/>
          <w:lang w:val="en-US"/>
        </w:rPr>
      </w:pPr>
      <w:r w:rsidRPr="00AA7553">
        <w:rPr>
          <w:rFonts w:ascii="Century Gothic" w:hAnsi="Century Gothic"/>
          <w:sz w:val="20"/>
          <w:szCs w:val="20"/>
          <w:lang w:val="en-US"/>
        </w:rPr>
        <w:t>Health and Safety training certificates (e.g. working at height, electrical safety)</w:t>
      </w:r>
    </w:p>
    <w:p w14:paraId="0C1453DE" w14:textId="7C4C7FE7" w:rsidR="00AA7553" w:rsidRPr="00AA7553" w:rsidRDefault="00AF2D01" w:rsidP="004A6D26">
      <w:pPr>
        <w:pStyle w:val="BodyText"/>
        <w:numPr>
          <w:ilvl w:val="0"/>
          <w:numId w:val="7"/>
        </w:numPr>
        <w:jc w:val="both"/>
        <w:rPr>
          <w:rFonts w:ascii="Century Gothic" w:hAnsi="Century Gothic"/>
          <w:sz w:val="20"/>
          <w:szCs w:val="20"/>
          <w:lang w:val="en-US"/>
        </w:rPr>
      </w:pPr>
      <w:r w:rsidRPr="00A870B3">
        <w:rPr>
          <w:rFonts w:ascii="Century Gothic" w:hAnsi="Century Gothic"/>
          <w:noProof/>
          <w:sz w:val="20"/>
          <w:szCs w:val="20"/>
        </w:rPr>
        <mc:AlternateContent>
          <mc:Choice Requires="wps">
            <w:drawing>
              <wp:anchor distT="0" distB="0" distL="0" distR="0" simplePos="0" relativeHeight="251658240" behindDoc="1" locked="0" layoutInCell="1" allowOverlap="1" wp14:anchorId="566CA01E" wp14:editId="47D5365E">
                <wp:simplePos x="0" y="0"/>
                <wp:positionH relativeFrom="page">
                  <wp:posOffset>871220</wp:posOffset>
                </wp:positionH>
                <wp:positionV relativeFrom="paragraph">
                  <wp:posOffset>282575</wp:posOffset>
                </wp:positionV>
                <wp:extent cx="5775960" cy="281940"/>
                <wp:effectExtent l="0" t="0" r="15240" b="2286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281940"/>
                        </a:xfrm>
                        <a:prstGeom prst="rect">
                          <a:avLst/>
                        </a:prstGeom>
                        <a:solidFill>
                          <a:srgbClr val="E3E9EE"/>
                        </a:solidFill>
                        <a:ln w="6096">
                          <a:solidFill>
                            <a:srgbClr val="000000"/>
                          </a:solidFill>
                          <a:prstDash val="solid"/>
                        </a:ln>
                      </wps:spPr>
                      <wps:txbx>
                        <w:txbxContent>
                          <w:p w14:paraId="44FCE9E8" w14:textId="68D2ACF4" w:rsidR="003C155B" w:rsidRPr="0063585C" w:rsidRDefault="00907A26">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00DB191A" w:rsidRPr="0063585C">
                              <w:rPr>
                                <w:rFonts w:ascii="Century Gothic" w:hAnsi="Century Gothic"/>
                                <w:b/>
                                <w:sz w:val="22"/>
                                <w:szCs w:val="22"/>
                              </w:rPr>
                              <w:t>30</w:t>
                            </w:r>
                            <w:r w:rsidRPr="0063585C">
                              <w:rPr>
                                <w:rFonts w:ascii="Century Gothic" w:hAnsi="Century Gothic"/>
                                <w:b/>
                                <w:sz w:val="22"/>
                                <w:szCs w:val="22"/>
                              </w:rPr>
                              <w:t xml:space="preserve"> points: </w:t>
                            </w:r>
                            <w:r w:rsidR="00E11B6B" w:rsidRPr="00E11B6B">
                              <w:rPr>
                                <w:rFonts w:ascii="Century Gothic" w:hAnsi="Century Gothic"/>
                                <w:b/>
                                <w:spacing w:val="-3"/>
                                <w:sz w:val="22"/>
                                <w:szCs w:val="22"/>
                              </w:rPr>
                              <w:t>Operational capacity and Responsiveness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6CA01E" id="Textbox 16" o:spid="_x0000_s1028" type="#_x0000_t202" style="position:absolute;left:0;text-align:left;margin-left:68.6pt;margin-top:22.25pt;width:454.8pt;height:2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" fillcolor="#e3e9ee" strokeweight=".48pt">
                <v:path arrowok="t"/>
                <v:textbox inset="0,0,0,0">
                  <w:txbxContent>
                    <w:p w14:paraId="44FCE9E8" w14:textId="68D2ACF4" w:rsidR="003C155B" w:rsidRPr="0063585C" w:rsidRDefault="00907A26">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00DB191A" w:rsidRPr="0063585C">
                        <w:rPr>
                          <w:rFonts w:ascii="Century Gothic" w:hAnsi="Century Gothic"/>
                          <w:b/>
                          <w:sz w:val="22"/>
                          <w:szCs w:val="22"/>
                        </w:rPr>
                        <w:t>30</w:t>
                      </w:r>
                      <w:r w:rsidRPr="0063585C">
                        <w:rPr>
                          <w:rFonts w:ascii="Century Gothic" w:hAnsi="Century Gothic"/>
                          <w:b/>
                          <w:sz w:val="22"/>
                          <w:szCs w:val="22"/>
                        </w:rPr>
                        <w:t xml:space="preserve"> points: </w:t>
                      </w:r>
                      <w:r w:rsidR="00E11B6B" w:rsidRPr="00E11B6B">
                        <w:rPr>
                          <w:rFonts w:ascii="Century Gothic" w:hAnsi="Century Gothic"/>
                          <w:b/>
                          <w:spacing w:val="-3"/>
                          <w:sz w:val="22"/>
                          <w:szCs w:val="22"/>
                        </w:rPr>
                        <w:t>Operational capacity and Responsiveness</w:t>
                      </w:r>
                    </w:p>
                  </w:txbxContent>
                </v:textbox>
                <w10:wrap type="topAndBottom" anchorx="page"/>
              </v:shape>
            </w:pict>
          </mc:Fallback>
        </mc:AlternateContent>
      </w:r>
      <w:r w:rsidR="00AA7553" w:rsidRPr="6D580011">
        <w:rPr>
          <w:rFonts w:ascii="Century Gothic" w:hAnsi="Century Gothic"/>
          <w:sz w:val="20"/>
          <w:szCs w:val="20"/>
          <w:lang w:val="en-US"/>
        </w:rPr>
        <w:t>ISO certifications (if available, e.g. ISO 9001, ISO 14001 — optional but beneficial)</w:t>
      </w:r>
    </w:p>
    <w:p w14:paraId="5BB6CA22" w14:textId="401B8F12" w:rsidR="6D580011" w:rsidRDefault="6D580011" w:rsidP="004A3CAD">
      <w:pPr>
        <w:pStyle w:val="BodyText"/>
        <w:ind w:left="720"/>
        <w:jc w:val="both"/>
        <w:rPr>
          <w:rFonts w:ascii="Century Gothic" w:hAnsi="Century Gothic"/>
          <w:sz w:val="20"/>
          <w:szCs w:val="20"/>
          <w:lang w:val="en-US"/>
        </w:rPr>
      </w:pPr>
    </w:p>
    <w:p w14:paraId="4554164A" w14:textId="6A2925E7" w:rsidR="004A6D26" w:rsidRDefault="00C15279" w:rsidP="004A6D26">
      <w:pPr>
        <w:pStyle w:val="BodyText"/>
        <w:jc w:val="both"/>
        <w:rPr>
          <w:rFonts w:ascii="Century Gothic" w:hAnsi="Century Gothic"/>
          <w:sz w:val="20"/>
          <w:szCs w:val="20"/>
          <w:lang w:val="en-US"/>
        </w:rPr>
      </w:pPr>
      <w:r w:rsidRPr="6813C7BE">
        <w:rPr>
          <w:rFonts w:ascii="Century Gothic" w:hAnsi="Century Gothic"/>
          <w:sz w:val="20"/>
          <w:szCs w:val="20"/>
          <w:lang w:val="en-US"/>
        </w:rPr>
        <w:t xml:space="preserve">This </w:t>
      </w:r>
      <w:r w:rsidR="00AA7553" w:rsidRPr="6813C7BE">
        <w:rPr>
          <w:rFonts w:ascii="Century Gothic" w:hAnsi="Century Gothic"/>
          <w:sz w:val="20"/>
          <w:szCs w:val="20"/>
          <w:lang w:val="en-US"/>
        </w:rPr>
        <w:t xml:space="preserve">criterion assesses the tenderer's ability to deliver </w:t>
      </w:r>
      <w:r w:rsidRPr="6813C7BE">
        <w:rPr>
          <w:rFonts w:ascii="Century Gothic" w:hAnsi="Century Gothic"/>
          <w:sz w:val="20"/>
          <w:szCs w:val="20"/>
          <w:lang w:val="en-US"/>
        </w:rPr>
        <w:t xml:space="preserve">the </w:t>
      </w:r>
      <w:r w:rsidR="00AA7553" w:rsidRPr="6813C7BE">
        <w:rPr>
          <w:rFonts w:ascii="Century Gothic" w:hAnsi="Century Gothic"/>
          <w:sz w:val="20"/>
          <w:szCs w:val="20"/>
          <w:lang w:val="en-US"/>
        </w:rPr>
        <w:t>services reliably, on short notice</w:t>
      </w:r>
      <w:r w:rsidRPr="6813C7BE">
        <w:rPr>
          <w:rFonts w:ascii="Century Gothic" w:hAnsi="Century Gothic"/>
          <w:sz w:val="20"/>
          <w:szCs w:val="20"/>
          <w:lang w:val="en-US"/>
        </w:rPr>
        <w:t>.</w:t>
      </w:r>
      <w:r w:rsidR="00091D35" w:rsidRPr="6813C7BE">
        <w:rPr>
          <w:rFonts w:ascii="Century Gothic" w:hAnsi="Century Gothic"/>
          <w:sz w:val="20"/>
          <w:szCs w:val="20"/>
          <w:lang w:val="en-US"/>
        </w:rPr>
        <w:t xml:space="preserve"> </w:t>
      </w:r>
      <w:r w:rsidR="001D0D45" w:rsidRPr="6813C7BE">
        <w:rPr>
          <w:rFonts w:ascii="Century Gothic" w:hAnsi="Century Gothic"/>
          <w:sz w:val="20"/>
          <w:szCs w:val="20"/>
          <w:lang w:val="en-US"/>
        </w:rPr>
        <w:t xml:space="preserve">The provider demonstrates </w:t>
      </w:r>
      <w:r w:rsidR="00091D35" w:rsidRPr="6813C7BE">
        <w:rPr>
          <w:rFonts w:ascii="Century Gothic" w:hAnsi="Century Gothic"/>
          <w:sz w:val="20"/>
          <w:szCs w:val="20"/>
          <w:lang w:val="en-US"/>
        </w:rPr>
        <w:t xml:space="preserve">operational capacity and responsiveness to ensure the effective, continuous, and timely delivery of </w:t>
      </w:r>
      <w:r w:rsidR="00A35AF6" w:rsidRPr="6813C7BE">
        <w:rPr>
          <w:rFonts w:ascii="Century Gothic" w:hAnsi="Century Gothic"/>
          <w:sz w:val="20"/>
          <w:szCs w:val="20"/>
          <w:lang w:val="en-US"/>
        </w:rPr>
        <w:t xml:space="preserve">maintenance services throughout the duration of the contract, and maintains sufficient qualified personnel, equipment, tools, and logistical capacity </w:t>
      </w:r>
      <w:r w:rsidR="00A7025B">
        <w:rPr>
          <w:rFonts w:ascii="Century Gothic" w:hAnsi="Century Gothic"/>
          <w:sz w:val="20"/>
          <w:szCs w:val="20"/>
          <w:lang w:val="en-US"/>
        </w:rPr>
        <w:t>to execute</w:t>
      </w:r>
      <w:r w:rsidR="00A35AF6" w:rsidRPr="6813C7BE">
        <w:rPr>
          <w:rFonts w:ascii="Century Gothic" w:hAnsi="Century Gothic"/>
          <w:sz w:val="20"/>
          <w:szCs w:val="20"/>
          <w:lang w:val="en-US"/>
        </w:rPr>
        <w:t xml:space="preserve"> those</w:t>
      </w:r>
      <w:r w:rsidR="001D0D45" w:rsidRPr="6813C7BE">
        <w:rPr>
          <w:rFonts w:ascii="Century Gothic" w:hAnsi="Century Gothic"/>
          <w:sz w:val="20"/>
          <w:szCs w:val="20"/>
          <w:lang w:val="en-US"/>
        </w:rPr>
        <w:t xml:space="preserve"> services.</w:t>
      </w:r>
    </w:p>
    <w:p w14:paraId="45E7FF0E" w14:textId="77777777" w:rsidR="00AA7553" w:rsidRPr="00AA7553" w:rsidRDefault="00AA7553" w:rsidP="00AA7553">
      <w:pPr>
        <w:pStyle w:val="BodyText"/>
        <w:ind w:left="360"/>
        <w:contextualSpacing/>
        <w:jc w:val="both"/>
        <w:rPr>
          <w:rFonts w:ascii="Century Gothic" w:hAnsi="Century Gothic"/>
          <w:sz w:val="20"/>
          <w:szCs w:val="20"/>
          <w:lang w:val="en-US"/>
        </w:rPr>
      </w:pPr>
    </w:p>
    <w:p w14:paraId="7030A4AF" w14:textId="77777777" w:rsidR="00AA7553" w:rsidRPr="00C15279" w:rsidRDefault="00AA7553" w:rsidP="00AA7553">
      <w:pPr>
        <w:pStyle w:val="BodyText"/>
        <w:ind w:left="360"/>
        <w:contextualSpacing/>
        <w:jc w:val="both"/>
        <w:rPr>
          <w:rFonts w:ascii="Century Gothic" w:hAnsi="Century Gothic"/>
          <w:b/>
          <w:bCs/>
          <w:sz w:val="20"/>
          <w:szCs w:val="20"/>
          <w:lang w:val="en-US"/>
        </w:rPr>
      </w:pPr>
      <w:r w:rsidRPr="00C15279">
        <w:rPr>
          <w:rFonts w:ascii="Century Gothic" w:hAnsi="Century Gothic"/>
          <w:b/>
          <w:bCs/>
          <w:sz w:val="20"/>
          <w:szCs w:val="20"/>
          <w:lang w:val="en-US"/>
        </w:rPr>
        <w:t>Points will be awarded based on:</w:t>
      </w:r>
    </w:p>
    <w:p w14:paraId="152ABD4C" w14:textId="77777777" w:rsidR="00AA7553" w:rsidRPr="00AA7553" w:rsidRDefault="00AA7553">
      <w:pPr>
        <w:pStyle w:val="BodyText"/>
        <w:numPr>
          <w:ilvl w:val="0"/>
          <w:numId w:val="9"/>
        </w:numPr>
        <w:contextualSpacing/>
        <w:jc w:val="both"/>
        <w:rPr>
          <w:rFonts w:ascii="Century Gothic" w:hAnsi="Century Gothic"/>
          <w:sz w:val="20"/>
          <w:szCs w:val="20"/>
          <w:lang w:val="en-US"/>
        </w:rPr>
      </w:pPr>
      <w:r w:rsidRPr="00AA7553">
        <w:rPr>
          <w:rFonts w:ascii="Century Gothic" w:hAnsi="Century Gothic"/>
          <w:sz w:val="20"/>
          <w:szCs w:val="20"/>
          <w:lang w:val="en-US"/>
        </w:rPr>
        <w:t>Number of qualified technicians available</w:t>
      </w:r>
    </w:p>
    <w:p w14:paraId="23ACB97E" w14:textId="77777777" w:rsidR="00AA7553" w:rsidRPr="00AA7553" w:rsidRDefault="00AA7553">
      <w:pPr>
        <w:pStyle w:val="BodyText"/>
        <w:numPr>
          <w:ilvl w:val="0"/>
          <w:numId w:val="9"/>
        </w:numPr>
        <w:contextualSpacing/>
        <w:jc w:val="both"/>
        <w:rPr>
          <w:rFonts w:ascii="Century Gothic" w:hAnsi="Century Gothic"/>
          <w:sz w:val="20"/>
          <w:szCs w:val="20"/>
          <w:lang w:val="en-US"/>
        </w:rPr>
      </w:pPr>
      <w:r w:rsidRPr="00AA7553">
        <w:rPr>
          <w:rFonts w:ascii="Century Gothic" w:hAnsi="Century Gothic"/>
          <w:sz w:val="20"/>
          <w:szCs w:val="20"/>
          <w:lang w:val="en-US"/>
        </w:rPr>
        <w:t>Level of expertise and certifications</w:t>
      </w:r>
    </w:p>
    <w:p w14:paraId="3454E90C" w14:textId="77777777" w:rsidR="00AA7553" w:rsidRPr="00AA7553" w:rsidRDefault="00AA7553">
      <w:pPr>
        <w:pStyle w:val="BodyText"/>
        <w:numPr>
          <w:ilvl w:val="0"/>
          <w:numId w:val="9"/>
        </w:numPr>
        <w:contextualSpacing/>
        <w:jc w:val="both"/>
        <w:rPr>
          <w:rFonts w:ascii="Century Gothic" w:hAnsi="Century Gothic"/>
          <w:sz w:val="20"/>
          <w:szCs w:val="20"/>
          <w:lang w:val="en-US"/>
        </w:rPr>
      </w:pPr>
      <w:r w:rsidRPr="00AA7553">
        <w:rPr>
          <w:rFonts w:ascii="Century Gothic" w:hAnsi="Century Gothic"/>
          <w:sz w:val="20"/>
          <w:szCs w:val="20"/>
          <w:lang w:val="en-US"/>
        </w:rPr>
        <w:t>Availability of staff during working hours</w:t>
      </w:r>
    </w:p>
    <w:p w14:paraId="387D35C5" w14:textId="77777777" w:rsidR="00AA7553" w:rsidRPr="00AA7553" w:rsidRDefault="00AA7553">
      <w:pPr>
        <w:pStyle w:val="BodyText"/>
        <w:numPr>
          <w:ilvl w:val="0"/>
          <w:numId w:val="9"/>
        </w:numPr>
        <w:contextualSpacing/>
        <w:jc w:val="both"/>
        <w:rPr>
          <w:rFonts w:ascii="Century Gothic" w:hAnsi="Century Gothic"/>
          <w:sz w:val="20"/>
          <w:szCs w:val="20"/>
          <w:lang w:val="en-US"/>
        </w:rPr>
      </w:pPr>
      <w:r w:rsidRPr="00AA7553">
        <w:rPr>
          <w:rFonts w:ascii="Century Gothic" w:hAnsi="Century Gothic"/>
          <w:sz w:val="20"/>
          <w:szCs w:val="20"/>
          <w:lang w:val="en-US"/>
        </w:rPr>
        <w:t>Backup personnel in case of absence</w:t>
      </w:r>
    </w:p>
    <w:p w14:paraId="181BF231" w14:textId="2939C819" w:rsidR="00AA7553" w:rsidRPr="004A3CAD" w:rsidRDefault="00AA7553" w:rsidP="004A3CAD">
      <w:pPr>
        <w:pStyle w:val="BodyText"/>
        <w:numPr>
          <w:ilvl w:val="0"/>
          <w:numId w:val="2"/>
        </w:numPr>
        <w:contextualSpacing/>
        <w:jc w:val="both"/>
        <w:rPr>
          <w:rFonts w:ascii="Century Gothic" w:hAnsi="Century Gothic"/>
          <w:b/>
          <w:bCs/>
          <w:sz w:val="20"/>
          <w:szCs w:val="20"/>
          <w:lang w:val="en-US"/>
        </w:rPr>
      </w:pPr>
      <w:r w:rsidRPr="004A3CAD">
        <w:rPr>
          <w:rFonts w:ascii="Century Gothic" w:hAnsi="Century Gothic"/>
          <w:b/>
          <w:bCs/>
          <w:sz w:val="20"/>
          <w:szCs w:val="20"/>
          <w:lang w:val="en-US"/>
        </w:rPr>
        <w:t>Submission of the tender</w:t>
      </w:r>
    </w:p>
    <w:p w14:paraId="0326F19C" w14:textId="77777777" w:rsidR="00AA7553" w:rsidRPr="00AA7553" w:rsidRDefault="00AA7553" w:rsidP="00AA7553">
      <w:pPr>
        <w:pStyle w:val="BodyText"/>
        <w:ind w:left="360"/>
        <w:contextualSpacing/>
        <w:jc w:val="both"/>
        <w:rPr>
          <w:rFonts w:ascii="Century Gothic" w:hAnsi="Century Gothic"/>
          <w:sz w:val="20"/>
          <w:szCs w:val="20"/>
          <w:lang w:val="en-US"/>
        </w:rPr>
      </w:pPr>
    </w:p>
    <w:p w14:paraId="080F9CCE" w14:textId="45907550" w:rsidR="00AA7553" w:rsidRPr="00AA7553" w:rsidRDefault="00AA7553" w:rsidP="28E225EE">
      <w:pPr>
        <w:pStyle w:val="BodyText"/>
        <w:ind w:left="360"/>
        <w:contextualSpacing/>
        <w:jc w:val="both"/>
        <w:rPr>
          <w:rFonts w:ascii="Century Gothic" w:hAnsi="Century Gothic"/>
          <w:sz w:val="20"/>
          <w:szCs w:val="20"/>
          <w:lang w:val="en-US"/>
        </w:rPr>
      </w:pPr>
      <w:r w:rsidRPr="00AA7553">
        <w:rPr>
          <w:rFonts w:ascii="Century Gothic" w:hAnsi="Century Gothic"/>
          <w:sz w:val="20"/>
          <w:szCs w:val="20"/>
          <w:lang w:val="en-US"/>
        </w:rPr>
        <w:t>The deadline for submission is</w:t>
      </w:r>
      <w:r w:rsidR="00A2334F">
        <w:rPr>
          <w:rFonts w:ascii="Century Gothic" w:hAnsi="Century Gothic"/>
          <w:sz w:val="20"/>
          <w:szCs w:val="20"/>
          <w:lang w:val="en-US"/>
        </w:rPr>
        <w:t xml:space="preserve"> </w:t>
      </w:r>
      <w:r w:rsidR="006A6429">
        <w:rPr>
          <w:rFonts w:ascii="Century Gothic" w:hAnsi="Century Gothic"/>
          <w:b/>
          <w:bCs/>
          <w:sz w:val="20"/>
          <w:szCs w:val="20"/>
          <w:lang w:val="en-US"/>
        </w:rPr>
        <w:t>25</w:t>
      </w:r>
      <w:r w:rsidR="247CA841" w:rsidRPr="00A35AF6">
        <w:rPr>
          <w:rFonts w:ascii="Century Gothic" w:hAnsi="Century Gothic"/>
          <w:b/>
          <w:bCs/>
          <w:sz w:val="20"/>
          <w:szCs w:val="20"/>
          <w:lang w:val="en-US"/>
        </w:rPr>
        <w:t xml:space="preserve"> </w:t>
      </w:r>
      <w:r w:rsidR="00A2334F" w:rsidRPr="00A35AF6">
        <w:rPr>
          <w:rFonts w:ascii="Century Gothic" w:hAnsi="Century Gothic"/>
          <w:b/>
          <w:bCs/>
          <w:sz w:val="20"/>
          <w:szCs w:val="20"/>
          <w:lang w:val="en-US"/>
        </w:rPr>
        <w:t>June 2026</w:t>
      </w:r>
      <w:r w:rsidR="00F86F3B" w:rsidRPr="00A35AF6">
        <w:rPr>
          <w:rFonts w:ascii="Century Gothic" w:hAnsi="Century Gothic"/>
          <w:b/>
          <w:bCs/>
          <w:sz w:val="20"/>
          <w:szCs w:val="20"/>
          <w:lang w:val="en-US"/>
        </w:rPr>
        <w:t xml:space="preserve"> </w:t>
      </w:r>
      <w:r w:rsidR="00F86F3B" w:rsidRPr="00A35AF6">
        <w:rPr>
          <w:rFonts w:ascii="Century Gothic" w:eastAsia="Times New Roman" w:hAnsi="Century Gothic"/>
          <w:b/>
          <w:bCs/>
          <w:sz w:val="20"/>
          <w:szCs w:val="20"/>
          <w:lang w:val="en-US"/>
        </w:rPr>
        <w:t xml:space="preserve">at </w:t>
      </w:r>
      <w:r w:rsidR="10AAD027" w:rsidRPr="00A35AF6">
        <w:rPr>
          <w:rFonts w:ascii="Century Gothic" w:eastAsia="Times New Roman" w:hAnsi="Century Gothic"/>
          <w:b/>
          <w:bCs/>
          <w:sz w:val="20"/>
          <w:szCs w:val="20"/>
          <w:lang w:val="en-US"/>
        </w:rPr>
        <w:t>17</w:t>
      </w:r>
      <w:r w:rsidR="00F86F3B" w:rsidRPr="00A35AF6">
        <w:rPr>
          <w:rFonts w:ascii="Century Gothic" w:eastAsia="Times New Roman" w:hAnsi="Century Gothic"/>
          <w:b/>
          <w:bCs/>
          <w:sz w:val="20"/>
          <w:szCs w:val="20"/>
          <w:lang w:val="en-US"/>
        </w:rPr>
        <w:t>:</w:t>
      </w:r>
      <w:r w:rsidR="40392F48" w:rsidRPr="00A35AF6">
        <w:rPr>
          <w:rFonts w:ascii="Century Gothic" w:eastAsia="Times New Roman" w:hAnsi="Century Gothic"/>
          <w:b/>
          <w:bCs/>
          <w:sz w:val="20"/>
          <w:szCs w:val="20"/>
          <w:lang w:val="en-US"/>
        </w:rPr>
        <w:t>00</w:t>
      </w:r>
      <w:r w:rsidR="00A2334F" w:rsidRPr="00AA7553">
        <w:rPr>
          <w:rFonts w:ascii="Century Gothic" w:hAnsi="Century Gothic"/>
          <w:sz w:val="20"/>
          <w:szCs w:val="20"/>
          <w:lang w:val="en-US"/>
        </w:rPr>
        <w:t xml:space="preserve">. </w:t>
      </w:r>
      <w:r w:rsidRPr="00AA7553">
        <w:rPr>
          <w:rFonts w:ascii="Century Gothic" w:hAnsi="Century Gothic"/>
          <w:sz w:val="20"/>
          <w:szCs w:val="20"/>
          <w:lang w:val="en-US"/>
        </w:rPr>
        <w:t xml:space="preserve">You can submit your offer via: </w:t>
      </w:r>
      <w:hyperlink r:id="rId13" w:history="1">
        <w:r w:rsidR="00A2334F" w:rsidRPr="001E26AB">
          <w:rPr>
            <w:rStyle w:val="Hyperlink"/>
            <w:rFonts w:ascii="Century Gothic" w:hAnsi="Century Gothic"/>
            <w:sz w:val="20"/>
            <w:szCs w:val="20"/>
            <w:lang w:val="en-US"/>
          </w:rPr>
          <w:t>procurement.al@coleurope.eu</w:t>
        </w:r>
      </w:hyperlink>
      <w:r w:rsidRPr="00AA7553">
        <w:rPr>
          <w:rFonts w:ascii="Century Gothic" w:hAnsi="Century Gothic"/>
          <w:sz w:val="20"/>
          <w:szCs w:val="20"/>
          <w:lang w:val="en-US"/>
        </w:rPr>
        <w:t>.</w:t>
      </w:r>
      <w:r w:rsidR="00A2334F" w:rsidRPr="269D2330">
        <w:rPr>
          <w:rFonts w:ascii="Century Gothic" w:hAnsi="Century Gothic"/>
          <w:sz w:val="20"/>
          <w:szCs w:val="20"/>
          <w:lang w:val="en-US"/>
        </w:rPr>
        <w:t xml:space="preserve"> </w:t>
      </w:r>
    </w:p>
    <w:p w14:paraId="2D2F593A" w14:textId="77777777" w:rsidR="00A2334F" w:rsidRDefault="00A2334F" w:rsidP="06F70D55">
      <w:pPr>
        <w:pStyle w:val="BodyText"/>
        <w:ind w:left="360"/>
        <w:contextualSpacing/>
        <w:jc w:val="both"/>
        <w:rPr>
          <w:rFonts w:ascii="Century Gothic" w:hAnsi="Century Gothic"/>
          <w:sz w:val="20"/>
          <w:szCs w:val="20"/>
          <w:lang w:val="en-US"/>
        </w:rPr>
      </w:pPr>
    </w:p>
    <w:p w14:paraId="59FF47FA" w14:textId="17C08163" w:rsidR="00AA7553" w:rsidRPr="00AA7553" w:rsidRDefault="00AA7553" w:rsidP="28E225EE">
      <w:pPr>
        <w:pStyle w:val="BodyText"/>
        <w:ind w:left="360"/>
        <w:contextualSpacing/>
        <w:jc w:val="both"/>
        <w:rPr>
          <w:rFonts w:ascii="Century Gothic" w:hAnsi="Century Gothic"/>
          <w:sz w:val="20"/>
          <w:szCs w:val="20"/>
          <w:lang w:val="en-US"/>
        </w:rPr>
      </w:pPr>
      <w:r w:rsidRPr="28E225EE">
        <w:rPr>
          <w:rFonts w:ascii="Century Gothic" w:hAnsi="Century Gothic"/>
          <w:sz w:val="20"/>
          <w:szCs w:val="20"/>
          <w:lang w:val="en-US"/>
        </w:rPr>
        <w:t xml:space="preserve">Specify: </w:t>
      </w:r>
      <w:r w:rsidR="00A2334F" w:rsidRPr="00A35AF6">
        <w:rPr>
          <w:rFonts w:ascii="Century Gothic" w:hAnsi="Century Gothic"/>
          <w:b/>
          <w:bCs/>
          <w:sz w:val="20"/>
          <w:szCs w:val="20"/>
          <w:lang w:val="en-US"/>
        </w:rPr>
        <w:t>Offer</w:t>
      </w:r>
      <w:r w:rsidR="00A35AF6" w:rsidRPr="00A35AF6">
        <w:rPr>
          <w:rFonts w:ascii="Century Gothic" w:hAnsi="Century Gothic"/>
          <w:b/>
          <w:bCs/>
          <w:sz w:val="20"/>
          <w:szCs w:val="20"/>
          <w:lang w:val="en-US"/>
        </w:rPr>
        <w:t>_</w:t>
      </w:r>
      <w:r w:rsidR="006A6429">
        <w:rPr>
          <w:rFonts w:ascii="Century Gothic" w:hAnsi="Century Gothic"/>
          <w:b/>
          <w:bCs/>
          <w:sz w:val="20"/>
          <w:szCs w:val="20"/>
          <w:lang w:val="en-US"/>
        </w:rPr>
        <w:t>15</w:t>
      </w:r>
      <w:r w:rsidR="00A35AF6" w:rsidRPr="00A35AF6">
        <w:rPr>
          <w:rFonts w:ascii="Century Gothic" w:hAnsi="Century Gothic"/>
          <w:b/>
          <w:bCs/>
          <w:sz w:val="20"/>
          <w:szCs w:val="20"/>
          <w:lang w:val="en-US"/>
        </w:rPr>
        <w:t>062026</w:t>
      </w:r>
      <w:r w:rsidR="008D3C4C" w:rsidRPr="00A35AF6">
        <w:rPr>
          <w:rFonts w:ascii="Century Gothic" w:hAnsi="Century Gothic"/>
          <w:b/>
          <w:bCs/>
          <w:sz w:val="20"/>
          <w:szCs w:val="20"/>
          <w:lang w:val="en-US"/>
        </w:rPr>
        <w:t>_Solar Panels</w:t>
      </w:r>
      <w:r w:rsidR="003F52E0" w:rsidRPr="28E225EE">
        <w:rPr>
          <w:rFonts w:ascii="Century Gothic" w:hAnsi="Century Gothic"/>
          <w:sz w:val="20"/>
          <w:szCs w:val="20"/>
          <w:lang w:val="en-US"/>
        </w:rPr>
        <w:t xml:space="preserve"> </w:t>
      </w:r>
      <w:r w:rsidRPr="28E225EE">
        <w:rPr>
          <w:rFonts w:ascii="Century Gothic" w:hAnsi="Century Gothic"/>
          <w:sz w:val="20"/>
          <w:szCs w:val="20"/>
          <w:lang w:val="en-US"/>
        </w:rPr>
        <w:t>as the title of your e-mail.</w:t>
      </w:r>
    </w:p>
    <w:p w14:paraId="31793B0C" w14:textId="77777777" w:rsidR="00AA7553" w:rsidRPr="00AA7553" w:rsidRDefault="00AA7553" w:rsidP="00AA7553">
      <w:pPr>
        <w:pStyle w:val="BodyText"/>
        <w:ind w:left="360"/>
        <w:contextualSpacing/>
        <w:jc w:val="both"/>
        <w:rPr>
          <w:rFonts w:ascii="Century Gothic" w:hAnsi="Century Gothic"/>
          <w:sz w:val="20"/>
          <w:szCs w:val="20"/>
          <w:lang w:val="en-US"/>
        </w:rPr>
      </w:pPr>
    </w:p>
    <w:p w14:paraId="12DB01DF" w14:textId="77777777" w:rsidR="00AA7553" w:rsidRDefault="00AA7553" w:rsidP="00AA7553">
      <w:pPr>
        <w:pStyle w:val="BodyText"/>
        <w:ind w:left="360"/>
        <w:contextualSpacing/>
        <w:jc w:val="both"/>
        <w:rPr>
          <w:rFonts w:ascii="Century Gothic" w:hAnsi="Century Gothic"/>
          <w:sz w:val="20"/>
          <w:szCs w:val="20"/>
          <w:lang w:val="en-US"/>
        </w:rPr>
      </w:pPr>
      <w:r w:rsidRPr="00AA7553">
        <w:rPr>
          <w:rFonts w:ascii="Century Gothic" w:hAnsi="Century Gothic"/>
          <w:sz w:val="20"/>
          <w:szCs w:val="20"/>
          <w:lang w:val="en-US"/>
        </w:rPr>
        <w:t>The tender contains the following documents:</w:t>
      </w:r>
    </w:p>
    <w:p w14:paraId="17823D9A" w14:textId="77777777" w:rsidR="008D3C4C" w:rsidRPr="00AA7553" w:rsidRDefault="008D3C4C" w:rsidP="00AA7553">
      <w:pPr>
        <w:pStyle w:val="BodyText"/>
        <w:ind w:left="360"/>
        <w:contextualSpacing/>
        <w:jc w:val="both"/>
        <w:rPr>
          <w:rFonts w:ascii="Century Gothic" w:hAnsi="Century Gothic"/>
          <w:sz w:val="20"/>
          <w:szCs w:val="20"/>
          <w:lang w:val="en-US"/>
        </w:rPr>
      </w:pPr>
    </w:p>
    <w:p w14:paraId="76E37890" w14:textId="77777777" w:rsidR="00AA7553" w:rsidRPr="00AA7553" w:rsidRDefault="00AA7553" w:rsidP="004A3CAD">
      <w:pPr>
        <w:pStyle w:val="BodyText"/>
        <w:numPr>
          <w:ilvl w:val="0"/>
          <w:numId w:val="14"/>
        </w:numPr>
        <w:contextualSpacing/>
        <w:jc w:val="both"/>
        <w:rPr>
          <w:rFonts w:ascii="Century Gothic" w:hAnsi="Century Gothic"/>
          <w:sz w:val="20"/>
          <w:szCs w:val="20"/>
          <w:lang w:val="en-US"/>
        </w:rPr>
      </w:pPr>
      <w:r w:rsidRPr="00AA7553">
        <w:rPr>
          <w:rFonts w:ascii="Century Gothic" w:hAnsi="Century Gothic"/>
          <w:sz w:val="20"/>
          <w:szCs w:val="20"/>
          <w:lang w:val="en-US"/>
        </w:rPr>
        <w:t>Completed and signed Tender Form (Annex 1), including financial offer</w:t>
      </w:r>
    </w:p>
    <w:p w14:paraId="0F952121" w14:textId="36FF85BC" w:rsidR="00AA7553" w:rsidRPr="00AA7553" w:rsidRDefault="00AA7553" w:rsidP="004A3CAD">
      <w:pPr>
        <w:pStyle w:val="BodyText"/>
        <w:numPr>
          <w:ilvl w:val="0"/>
          <w:numId w:val="14"/>
        </w:numPr>
        <w:contextualSpacing/>
        <w:jc w:val="both"/>
        <w:rPr>
          <w:rFonts w:ascii="Century Gothic" w:hAnsi="Century Gothic"/>
          <w:sz w:val="20"/>
          <w:szCs w:val="20"/>
          <w:lang w:val="en-US"/>
        </w:rPr>
      </w:pPr>
      <w:r w:rsidRPr="269D2330">
        <w:rPr>
          <w:rFonts w:ascii="Century Gothic" w:hAnsi="Century Gothic"/>
          <w:sz w:val="20"/>
          <w:szCs w:val="20"/>
          <w:lang w:val="en-US"/>
        </w:rPr>
        <w:t xml:space="preserve">Supporting Documents as foreseen </w:t>
      </w:r>
      <w:r w:rsidR="64C5459D" w:rsidRPr="269D2330">
        <w:rPr>
          <w:rFonts w:ascii="Century Gothic" w:hAnsi="Century Gothic"/>
          <w:sz w:val="20"/>
          <w:szCs w:val="20"/>
          <w:lang w:val="en-US"/>
        </w:rPr>
        <w:t xml:space="preserve">in section </w:t>
      </w:r>
      <w:r w:rsidRPr="269D2330">
        <w:rPr>
          <w:rFonts w:ascii="Century Gothic" w:hAnsi="Century Gothic"/>
          <w:sz w:val="20"/>
          <w:szCs w:val="20"/>
          <w:lang w:val="en-US"/>
        </w:rPr>
        <w:t>5.</w:t>
      </w:r>
    </w:p>
    <w:p w14:paraId="07CF1F0C" w14:textId="77777777" w:rsidR="009727A1" w:rsidRDefault="009727A1" w:rsidP="28E225EE">
      <w:pPr>
        <w:pStyle w:val="BodyText"/>
        <w:contextualSpacing/>
        <w:jc w:val="both"/>
        <w:rPr>
          <w:rFonts w:ascii="Century Gothic" w:hAnsi="Century Gothic"/>
          <w:sz w:val="20"/>
          <w:szCs w:val="20"/>
          <w:lang w:val="en-US"/>
        </w:rPr>
      </w:pPr>
    </w:p>
    <w:p w14:paraId="2F3BBBA4" w14:textId="310E2C88" w:rsidR="009727A1" w:rsidRPr="009727A1" w:rsidRDefault="009727A1" w:rsidP="28E225EE">
      <w:pPr>
        <w:pStyle w:val="BodyText"/>
        <w:contextualSpacing/>
        <w:jc w:val="both"/>
        <w:rPr>
          <w:rFonts w:ascii="Century Gothic" w:hAnsi="Century Gothic"/>
          <w:sz w:val="20"/>
          <w:szCs w:val="20"/>
          <w:lang w:val="en-US"/>
        </w:rPr>
      </w:pPr>
      <w:r w:rsidRPr="28E225EE">
        <w:rPr>
          <w:rFonts w:ascii="Century Gothic" w:hAnsi="Century Gothic"/>
          <w:sz w:val="20"/>
          <w:szCs w:val="20"/>
          <w:lang w:val="en-US"/>
        </w:rPr>
        <w:t xml:space="preserve">Tenderers remain bound by their tender, possibly improved by the Contracting Authority, for 30 calendar days from the deadline for receipt.  </w:t>
      </w:r>
    </w:p>
    <w:p w14:paraId="219A4E2F" w14:textId="77777777" w:rsidR="009727A1" w:rsidRPr="009727A1" w:rsidRDefault="009727A1" w:rsidP="28E225EE">
      <w:pPr>
        <w:pStyle w:val="BodyText"/>
        <w:contextualSpacing/>
        <w:jc w:val="both"/>
        <w:rPr>
          <w:rFonts w:ascii="Century Gothic" w:hAnsi="Century Gothic"/>
          <w:sz w:val="20"/>
          <w:szCs w:val="20"/>
          <w:lang w:val="en-US"/>
        </w:rPr>
      </w:pPr>
    </w:p>
    <w:p w14:paraId="38569999" w14:textId="06DBF161" w:rsidR="00AA7553" w:rsidRDefault="009727A1" w:rsidP="28E225EE">
      <w:pPr>
        <w:pStyle w:val="BodyText"/>
        <w:contextualSpacing/>
        <w:jc w:val="both"/>
        <w:rPr>
          <w:rFonts w:ascii="Century Gothic" w:hAnsi="Century Gothic"/>
          <w:sz w:val="20"/>
          <w:szCs w:val="20"/>
          <w:lang w:val="en-US"/>
        </w:rPr>
      </w:pPr>
      <w:r w:rsidRPr="009727A1">
        <w:rPr>
          <w:rFonts w:ascii="Century Gothic" w:hAnsi="Century Gothic"/>
          <w:sz w:val="20"/>
          <w:szCs w:val="20"/>
          <w:lang w:val="en-US"/>
        </w:rPr>
        <w:t xml:space="preserve">For further questions, please contact us at: </w:t>
      </w:r>
      <w:hyperlink r:id="rId14" w:history="1">
        <w:r w:rsidRPr="001E26AB">
          <w:rPr>
            <w:rStyle w:val="Hyperlink"/>
            <w:rFonts w:ascii="Century Gothic" w:hAnsi="Century Gothic"/>
            <w:sz w:val="20"/>
            <w:szCs w:val="20"/>
            <w:lang w:val="en-US"/>
          </w:rPr>
          <w:t>procurement.al@coleurope.eu</w:t>
        </w:r>
      </w:hyperlink>
      <w:r w:rsidRPr="009727A1">
        <w:rPr>
          <w:rFonts w:ascii="Century Gothic" w:hAnsi="Century Gothic"/>
          <w:sz w:val="20"/>
          <w:szCs w:val="20"/>
          <w:lang w:val="en-US"/>
        </w:rPr>
        <w:t>.</w:t>
      </w:r>
    </w:p>
    <w:p w14:paraId="2CA35B02" w14:textId="77777777" w:rsidR="009727A1" w:rsidRPr="00AA7553" w:rsidRDefault="009727A1" w:rsidP="009727A1">
      <w:pPr>
        <w:pStyle w:val="BodyText"/>
        <w:contextualSpacing/>
        <w:jc w:val="both"/>
        <w:rPr>
          <w:rFonts w:ascii="Century Gothic" w:hAnsi="Century Gothic"/>
          <w:sz w:val="20"/>
          <w:szCs w:val="20"/>
          <w:lang w:val="en-US"/>
        </w:rPr>
      </w:pPr>
    </w:p>
    <w:p w14:paraId="6C09C8E2" w14:textId="77777777" w:rsidR="003C155B" w:rsidRPr="004A3CAD" w:rsidRDefault="00D20310" w:rsidP="28E225EE">
      <w:pPr>
        <w:pStyle w:val="BodyText"/>
        <w:numPr>
          <w:ilvl w:val="0"/>
          <w:numId w:val="2"/>
        </w:numPr>
        <w:contextualSpacing/>
        <w:jc w:val="both"/>
        <w:rPr>
          <w:rFonts w:ascii="Century Gothic" w:hAnsi="Century Gothic"/>
          <w:b/>
          <w:bCs/>
          <w:sz w:val="20"/>
          <w:szCs w:val="20"/>
          <w:lang w:val="en-US"/>
        </w:rPr>
      </w:pPr>
      <w:r w:rsidRPr="28E225EE">
        <w:rPr>
          <w:rFonts w:ascii="Century Gothic" w:hAnsi="Century Gothic"/>
          <w:b/>
          <w:bCs/>
          <w:sz w:val="20"/>
          <w:szCs w:val="20"/>
          <w:lang w:val="en-US"/>
        </w:rPr>
        <w:t xml:space="preserve">Price elements </w:t>
      </w:r>
      <w:r w:rsidR="00C03A26" w:rsidRPr="28E225EE">
        <w:rPr>
          <w:rFonts w:ascii="Century Gothic" w:hAnsi="Century Gothic"/>
          <w:b/>
          <w:bCs/>
          <w:sz w:val="20"/>
          <w:szCs w:val="20"/>
          <w:lang w:val="en-US"/>
        </w:rPr>
        <w:t>in the quotation</w:t>
      </w:r>
    </w:p>
    <w:p w14:paraId="40910AC2" w14:textId="77777777" w:rsidR="00C03A26" w:rsidRPr="004A3CAD" w:rsidRDefault="00C03A26" w:rsidP="006060FF">
      <w:pPr>
        <w:pStyle w:val="BodyText"/>
        <w:contextualSpacing/>
        <w:jc w:val="both"/>
        <w:rPr>
          <w:rFonts w:ascii="Century Gothic" w:hAnsi="Century Gothic"/>
          <w:sz w:val="20"/>
          <w:szCs w:val="20"/>
          <w:lang w:val="en-US"/>
        </w:rPr>
      </w:pPr>
    </w:p>
    <w:p w14:paraId="4E6C6B8E" w14:textId="11D558B5" w:rsidR="003C155B" w:rsidRPr="00A870B3" w:rsidRDefault="00907A26" w:rsidP="28E225EE">
      <w:pPr>
        <w:pStyle w:val="BodyText"/>
        <w:contextualSpacing/>
        <w:jc w:val="both"/>
        <w:rPr>
          <w:rFonts w:ascii="Century Gothic" w:hAnsi="Century Gothic"/>
          <w:sz w:val="20"/>
          <w:szCs w:val="20"/>
          <w:lang w:val="en-US"/>
        </w:rPr>
      </w:pPr>
      <w:r w:rsidRPr="28E225EE">
        <w:rPr>
          <w:rFonts w:ascii="Century Gothic" w:hAnsi="Century Gothic"/>
          <w:sz w:val="20"/>
          <w:szCs w:val="20"/>
          <w:lang w:val="en-US"/>
        </w:rPr>
        <w:t xml:space="preserve">The </w:t>
      </w:r>
      <w:r w:rsidR="009C477C" w:rsidRPr="28E225EE">
        <w:rPr>
          <w:rFonts w:ascii="Century Gothic" w:hAnsi="Century Gothic"/>
          <w:sz w:val="20"/>
          <w:szCs w:val="20"/>
          <w:lang w:val="en-US"/>
        </w:rPr>
        <w:t xml:space="preserve">service provider </w:t>
      </w:r>
      <w:r w:rsidR="00F54DC2" w:rsidRPr="28E225EE">
        <w:rPr>
          <w:rFonts w:ascii="Century Gothic" w:hAnsi="Century Gothic"/>
          <w:sz w:val="20"/>
          <w:szCs w:val="20"/>
          <w:lang w:val="en-US"/>
        </w:rPr>
        <w:t>is</w:t>
      </w:r>
      <w:r w:rsidRPr="28E225EE">
        <w:rPr>
          <w:rFonts w:ascii="Century Gothic" w:hAnsi="Century Gothic"/>
          <w:sz w:val="20"/>
          <w:szCs w:val="20"/>
          <w:lang w:val="en-US"/>
        </w:rPr>
        <w:t xml:space="preserve"> deemed to have included </w:t>
      </w:r>
      <w:r w:rsidR="00BA1288" w:rsidRPr="28E225EE">
        <w:rPr>
          <w:rFonts w:ascii="Century Gothic" w:hAnsi="Century Gothic"/>
          <w:sz w:val="20"/>
          <w:szCs w:val="20"/>
          <w:lang w:val="en-US"/>
        </w:rPr>
        <w:t>all costs and charges, except value-added tax, in its prices</w:t>
      </w:r>
      <w:r w:rsidRPr="28E225EE">
        <w:rPr>
          <w:rFonts w:ascii="Century Gothic" w:hAnsi="Century Gothic"/>
          <w:sz w:val="20"/>
          <w:szCs w:val="20"/>
          <w:lang w:val="en-US"/>
        </w:rPr>
        <w:t>.</w:t>
      </w:r>
    </w:p>
    <w:p w14:paraId="1BC8569B" w14:textId="7BE094BF" w:rsidR="46AF5C80" w:rsidRDefault="46AF5C80" w:rsidP="46AF5C80">
      <w:pPr>
        <w:pStyle w:val="BodyText"/>
        <w:contextualSpacing/>
        <w:jc w:val="both"/>
        <w:rPr>
          <w:rFonts w:ascii="Century Gothic" w:hAnsi="Century Gothic"/>
          <w:sz w:val="20"/>
          <w:szCs w:val="20"/>
          <w:lang w:val="en-US"/>
        </w:rPr>
      </w:pPr>
    </w:p>
    <w:p w14:paraId="7A37AAE3" w14:textId="0EED08D2" w:rsidR="003C155B" w:rsidRPr="00A870B3" w:rsidRDefault="00907A26" w:rsidP="6D580011">
      <w:pPr>
        <w:pStyle w:val="BodyText"/>
        <w:contextualSpacing/>
        <w:jc w:val="both"/>
        <w:rPr>
          <w:rFonts w:ascii="Century Gothic" w:hAnsi="Century Gothic"/>
          <w:sz w:val="20"/>
          <w:szCs w:val="20"/>
          <w:lang w:val="en-US"/>
        </w:rPr>
      </w:pPr>
      <w:r w:rsidRPr="269D2330">
        <w:rPr>
          <w:rFonts w:ascii="Century Gothic" w:hAnsi="Century Gothic"/>
          <w:sz w:val="20"/>
          <w:szCs w:val="20"/>
          <w:lang w:val="en-US"/>
        </w:rPr>
        <w:t xml:space="preserve">A detailed breakdown of the </w:t>
      </w:r>
      <w:r w:rsidR="00B9101C" w:rsidRPr="269D2330">
        <w:rPr>
          <w:rFonts w:ascii="Century Gothic" w:hAnsi="Century Gothic"/>
          <w:sz w:val="20"/>
          <w:szCs w:val="20"/>
          <w:lang w:val="en-US"/>
        </w:rPr>
        <w:t>service provider's quotation is specified in Annex 1 of the Tender</w:t>
      </w:r>
      <w:r w:rsidR="00063B40" w:rsidRPr="269D2330">
        <w:rPr>
          <w:rFonts w:ascii="Century Gothic" w:hAnsi="Century Gothic"/>
          <w:sz w:val="20"/>
          <w:szCs w:val="20"/>
          <w:lang w:val="en-US"/>
        </w:rPr>
        <w:t xml:space="preserve"> form.</w:t>
      </w:r>
      <w:r w:rsidR="00B9101C" w:rsidRPr="269D2330">
        <w:rPr>
          <w:rFonts w:ascii="Century Gothic" w:hAnsi="Century Gothic"/>
          <w:sz w:val="20"/>
          <w:szCs w:val="20"/>
          <w:lang w:val="en-US"/>
        </w:rPr>
        <w:t xml:space="preserve"> </w:t>
      </w:r>
      <w:r w:rsidRPr="269D2330">
        <w:rPr>
          <w:rFonts w:ascii="Century Gothic" w:hAnsi="Century Gothic"/>
          <w:sz w:val="20"/>
          <w:szCs w:val="20"/>
          <w:lang w:val="en-US"/>
        </w:rPr>
        <w:t xml:space="preserve">In any case, the </w:t>
      </w:r>
      <w:r w:rsidR="4A76B813" w:rsidRPr="269D2330">
        <w:rPr>
          <w:rFonts w:ascii="Century Gothic" w:hAnsi="Century Gothic"/>
          <w:sz w:val="20"/>
          <w:szCs w:val="20"/>
          <w:lang w:val="en-US"/>
        </w:rPr>
        <w:t>C</w:t>
      </w:r>
      <w:r w:rsidR="00035DA8" w:rsidRPr="269D2330">
        <w:rPr>
          <w:rFonts w:ascii="Century Gothic" w:hAnsi="Century Gothic"/>
          <w:sz w:val="20"/>
          <w:szCs w:val="20"/>
          <w:lang w:val="en-US"/>
        </w:rPr>
        <w:t xml:space="preserve">ontracting </w:t>
      </w:r>
      <w:r w:rsidR="5B00F7F3" w:rsidRPr="269D2330">
        <w:rPr>
          <w:rFonts w:ascii="Century Gothic" w:hAnsi="Century Gothic"/>
          <w:sz w:val="20"/>
          <w:szCs w:val="20"/>
          <w:lang w:val="en-US"/>
        </w:rPr>
        <w:t>A</w:t>
      </w:r>
      <w:r w:rsidR="00035DA8" w:rsidRPr="269D2330">
        <w:rPr>
          <w:rFonts w:ascii="Century Gothic" w:hAnsi="Century Gothic"/>
          <w:sz w:val="20"/>
          <w:szCs w:val="20"/>
          <w:lang w:val="en-US"/>
        </w:rPr>
        <w:t>uthority</w:t>
      </w:r>
      <w:r w:rsidR="00DA141B" w:rsidRPr="269D2330">
        <w:rPr>
          <w:rFonts w:ascii="Century Gothic" w:hAnsi="Century Gothic"/>
          <w:sz w:val="20"/>
          <w:szCs w:val="20"/>
          <w:lang w:val="en-US"/>
        </w:rPr>
        <w:t xml:space="preserve"> assumes an all-in price.</w:t>
      </w:r>
    </w:p>
    <w:p w14:paraId="1E0A9CF2" w14:textId="77777777" w:rsidR="00D80388" w:rsidRPr="00A870B3" w:rsidRDefault="00D80388" w:rsidP="006060FF">
      <w:pPr>
        <w:pStyle w:val="BodyText"/>
        <w:contextualSpacing/>
        <w:jc w:val="both"/>
        <w:rPr>
          <w:rFonts w:ascii="Century Gothic" w:hAnsi="Century Gothic"/>
          <w:sz w:val="20"/>
          <w:szCs w:val="20"/>
          <w:lang w:val="en-US"/>
        </w:rPr>
      </w:pPr>
    </w:p>
    <w:p w14:paraId="44A3C684" w14:textId="77777777" w:rsidR="003C155B" w:rsidRPr="00A870B3" w:rsidRDefault="00907A26">
      <w:pPr>
        <w:pStyle w:val="BodyText"/>
        <w:numPr>
          <w:ilvl w:val="0"/>
          <w:numId w:val="2"/>
        </w:numPr>
        <w:contextualSpacing/>
        <w:jc w:val="both"/>
        <w:rPr>
          <w:rFonts w:ascii="Century Gothic" w:hAnsi="Century Gothic"/>
          <w:b/>
          <w:bCs/>
          <w:sz w:val="20"/>
          <w:szCs w:val="20"/>
        </w:rPr>
      </w:pPr>
      <w:r w:rsidRPr="00A870B3">
        <w:rPr>
          <w:rFonts w:ascii="Century Gothic" w:hAnsi="Century Gothic"/>
          <w:b/>
          <w:bCs/>
          <w:sz w:val="20"/>
          <w:szCs w:val="20"/>
        </w:rPr>
        <w:t xml:space="preserve">Payment </w:t>
      </w:r>
    </w:p>
    <w:p w14:paraId="36EE8B84" w14:textId="77777777" w:rsidR="005D36BE" w:rsidRPr="00A870B3" w:rsidRDefault="005D36BE" w:rsidP="006060FF">
      <w:pPr>
        <w:pStyle w:val="BodyText"/>
        <w:jc w:val="both"/>
        <w:rPr>
          <w:rFonts w:ascii="Century Gothic" w:hAnsi="Century Gothic"/>
          <w:sz w:val="20"/>
          <w:szCs w:val="20"/>
          <w:lang w:val="en-US"/>
        </w:rPr>
      </w:pPr>
    </w:p>
    <w:p w14:paraId="201D1EE6" w14:textId="5D210A0B" w:rsidR="00685541" w:rsidRDefault="005C5D94" w:rsidP="006E5CCC">
      <w:pPr>
        <w:spacing w:after="0" w:line="240" w:lineRule="auto"/>
        <w:jc w:val="both"/>
        <w:rPr>
          <w:rFonts w:ascii="Century Gothic" w:hAnsi="Century Gothic" w:cs="Open Sans"/>
          <w:sz w:val="20"/>
          <w:szCs w:val="20"/>
        </w:rPr>
      </w:pPr>
      <w:r w:rsidRPr="269D2330">
        <w:rPr>
          <w:rFonts w:ascii="Century Gothic" w:hAnsi="Century Gothic" w:cs="Open Sans"/>
          <w:sz w:val="20"/>
          <w:szCs w:val="20"/>
        </w:rPr>
        <w:t>The invoice must be in</w:t>
      </w:r>
      <w:r w:rsidR="0011703F" w:rsidRPr="269D2330">
        <w:rPr>
          <w:rFonts w:ascii="Century Gothic" w:hAnsi="Century Gothic" w:cs="Open Sans"/>
          <w:sz w:val="20"/>
          <w:szCs w:val="20"/>
        </w:rPr>
        <w:t xml:space="preserve"> </w:t>
      </w:r>
      <w:r w:rsidR="00685541">
        <w:rPr>
          <w:rFonts w:ascii="Century Gothic" w:hAnsi="Century Gothic" w:cs="Open Sans"/>
          <w:sz w:val="20"/>
          <w:szCs w:val="20"/>
        </w:rPr>
        <w:t>euros</w:t>
      </w:r>
      <w:r w:rsidRPr="269D2330">
        <w:rPr>
          <w:rFonts w:ascii="Century Gothic" w:hAnsi="Century Gothic" w:cs="Open Sans"/>
          <w:sz w:val="20"/>
          <w:szCs w:val="20"/>
        </w:rPr>
        <w:t xml:space="preserve">. </w:t>
      </w:r>
    </w:p>
    <w:p w14:paraId="133655D9" w14:textId="484C6D02" w:rsidR="00685541" w:rsidRDefault="00685541" w:rsidP="006E5CCC">
      <w:pPr>
        <w:spacing w:after="0" w:line="240" w:lineRule="auto"/>
        <w:jc w:val="both"/>
        <w:rPr>
          <w:rFonts w:ascii="Century Gothic" w:hAnsi="Century Gothic" w:cs="Open Sans"/>
          <w:sz w:val="20"/>
          <w:szCs w:val="20"/>
        </w:rPr>
      </w:pPr>
      <w:r w:rsidRPr="00685541">
        <w:rPr>
          <w:rFonts w:ascii="Century Gothic" w:hAnsi="Century Gothic" w:cs="Open Sans"/>
          <w:sz w:val="20"/>
          <w:szCs w:val="20"/>
        </w:rPr>
        <w:t>Upon receipt of the service report</w:t>
      </w:r>
      <w:r w:rsidR="00E66521">
        <w:rPr>
          <w:rFonts w:ascii="Century Gothic" w:hAnsi="Century Gothic" w:cs="Open Sans"/>
          <w:sz w:val="20"/>
          <w:szCs w:val="20"/>
        </w:rPr>
        <w:t xml:space="preserve"> </w:t>
      </w:r>
      <w:r w:rsidR="00E66521" w:rsidRPr="00E92FE3">
        <w:rPr>
          <w:rFonts w:ascii="Century Gothic" w:hAnsi="Century Gothic" w:cs="Open Sans"/>
          <w:sz w:val="20"/>
          <w:szCs w:val="20"/>
        </w:rPr>
        <w:t>by the service provider</w:t>
      </w:r>
      <w:r>
        <w:rPr>
          <w:rFonts w:ascii="Century Gothic" w:hAnsi="Century Gothic" w:cs="Open Sans"/>
          <w:sz w:val="20"/>
          <w:szCs w:val="20"/>
        </w:rPr>
        <w:t xml:space="preserve">, </w:t>
      </w:r>
      <w:r w:rsidRPr="00685541">
        <w:rPr>
          <w:rFonts w:ascii="Century Gothic" w:hAnsi="Century Gothic" w:cs="Open Sans"/>
          <w:sz w:val="20"/>
          <w:szCs w:val="20"/>
        </w:rPr>
        <w:t>the designated contact person shall review and verify the accuracy of the delivered services. Once confirmed, the supplier may proceed with invoicing.</w:t>
      </w:r>
    </w:p>
    <w:p w14:paraId="51507A10" w14:textId="77777777" w:rsidR="00685541" w:rsidRDefault="00685541" w:rsidP="006E5CCC">
      <w:pPr>
        <w:spacing w:after="0" w:line="240" w:lineRule="auto"/>
        <w:jc w:val="both"/>
        <w:rPr>
          <w:rFonts w:ascii="Century Gothic" w:hAnsi="Century Gothic" w:cs="Open Sans"/>
          <w:sz w:val="20"/>
          <w:szCs w:val="20"/>
        </w:rPr>
      </w:pPr>
    </w:p>
    <w:p w14:paraId="085CBB3B" w14:textId="26882DC4" w:rsidR="005C5D94" w:rsidRDefault="005C5D94" w:rsidP="006E5CCC">
      <w:pPr>
        <w:spacing w:after="0" w:line="240" w:lineRule="auto"/>
        <w:jc w:val="both"/>
        <w:rPr>
          <w:rFonts w:ascii="Century Gothic" w:hAnsi="Century Gothic"/>
          <w:sz w:val="20"/>
          <w:szCs w:val="20"/>
        </w:rPr>
      </w:pPr>
      <w:r w:rsidRPr="269D2330">
        <w:rPr>
          <w:rFonts w:ascii="Century Gothic" w:hAnsi="Century Gothic"/>
          <w:sz w:val="20"/>
          <w:szCs w:val="20"/>
        </w:rPr>
        <w:t>Payment shall be made within a payment period of 30 days from the submission of the invoice with the following details:</w:t>
      </w:r>
    </w:p>
    <w:p w14:paraId="7906D48C" w14:textId="77777777" w:rsidR="006E5CCC" w:rsidRPr="00A870B3" w:rsidRDefault="006E5CCC" w:rsidP="006E5CCC">
      <w:pPr>
        <w:spacing w:after="0" w:line="240" w:lineRule="auto"/>
        <w:jc w:val="both"/>
        <w:rPr>
          <w:rFonts w:ascii="Century Gothic" w:hAnsi="Century Gothic" w:cs="Open Sans"/>
          <w:sz w:val="20"/>
          <w:szCs w:val="20"/>
        </w:rPr>
      </w:pPr>
    </w:p>
    <w:p w14:paraId="68878260" w14:textId="7A6AE6B6" w:rsidR="005C5D94" w:rsidRPr="00A870B3" w:rsidRDefault="005C5D94">
      <w:pPr>
        <w:pStyle w:val="ListParagraph1"/>
        <w:numPr>
          <w:ilvl w:val="0"/>
          <w:numId w:val="3"/>
        </w:numPr>
        <w:spacing w:after="0"/>
        <w:ind w:left="714" w:hanging="357"/>
        <w:contextualSpacing w:val="0"/>
        <w:rPr>
          <w:rFonts w:ascii="Century Gothic" w:hAnsi="Century Gothic" w:cs="Open Sans"/>
          <w:sz w:val="20"/>
          <w:szCs w:val="20"/>
          <w:lang w:val="en-GB"/>
        </w:rPr>
      </w:pPr>
      <w:r w:rsidRPr="28E225EE">
        <w:rPr>
          <w:rFonts w:ascii="Century Gothic" w:hAnsi="Century Gothic" w:cs="Open Sans"/>
          <w:sz w:val="20"/>
          <w:szCs w:val="20"/>
          <w:lang w:val="en-GB"/>
        </w:rPr>
        <w:t xml:space="preserve">Process and invoice identifiers, including the reference of this public contract: </w:t>
      </w:r>
      <w:r w:rsidR="00A35AF6" w:rsidRPr="00A35AF6">
        <w:rPr>
          <w:rFonts w:ascii="Century Gothic" w:eastAsia="Times New Roman" w:hAnsi="Century Gothic"/>
          <w:b/>
          <w:bCs/>
          <w:sz w:val="20"/>
          <w:szCs w:val="20"/>
        </w:rPr>
        <w:t>Offer_</w:t>
      </w:r>
      <w:r w:rsidR="006A6429">
        <w:rPr>
          <w:rFonts w:ascii="Century Gothic" w:eastAsia="Times New Roman" w:hAnsi="Century Gothic"/>
          <w:b/>
          <w:bCs/>
          <w:sz w:val="20"/>
          <w:szCs w:val="20"/>
        </w:rPr>
        <w:t>15</w:t>
      </w:r>
      <w:r w:rsidR="00A35AF6" w:rsidRPr="00A35AF6">
        <w:rPr>
          <w:rFonts w:ascii="Century Gothic" w:eastAsia="Times New Roman" w:hAnsi="Century Gothic"/>
          <w:b/>
          <w:bCs/>
          <w:sz w:val="20"/>
          <w:szCs w:val="20"/>
        </w:rPr>
        <w:t>062026_Solar Panels</w:t>
      </w:r>
      <w:r w:rsidR="00B9101C" w:rsidRPr="28E225EE">
        <w:rPr>
          <w:rFonts w:ascii="Century Gothic" w:hAnsi="Century Gothic" w:cs="Open Sans"/>
          <w:sz w:val="20"/>
          <w:szCs w:val="20"/>
          <w:lang w:val="en-GB"/>
        </w:rPr>
        <w:t>.</w:t>
      </w:r>
    </w:p>
    <w:p w14:paraId="31A182B4" w14:textId="3521A9AB" w:rsidR="005C5D94" w:rsidRPr="00A870B3" w:rsidRDefault="005C5D94">
      <w:pPr>
        <w:pStyle w:val="ListParagraph1"/>
        <w:numPr>
          <w:ilvl w:val="0"/>
          <w:numId w:val="3"/>
        </w:numPr>
        <w:spacing w:after="0"/>
        <w:ind w:left="714" w:hanging="357"/>
        <w:contextualSpacing w:val="0"/>
        <w:rPr>
          <w:rFonts w:ascii="Century Gothic" w:hAnsi="Century Gothic" w:cs="Open Sans"/>
          <w:sz w:val="20"/>
          <w:szCs w:val="20"/>
          <w:lang w:val="en-GB"/>
        </w:rPr>
      </w:pPr>
      <w:r w:rsidRPr="00A870B3">
        <w:rPr>
          <w:rFonts w:ascii="Century Gothic" w:hAnsi="Century Gothic" w:cs="Open Sans"/>
          <w:sz w:val="20"/>
          <w:szCs w:val="20"/>
          <w:lang w:val="en-GB"/>
        </w:rPr>
        <w:t xml:space="preserve">Invoice </w:t>
      </w:r>
      <w:r w:rsidR="00B9101C" w:rsidRPr="00A870B3">
        <w:rPr>
          <w:rFonts w:ascii="Century Gothic" w:hAnsi="Century Gothic" w:cs="Open Sans"/>
          <w:sz w:val="20"/>
          <w:szCs w:val="20"/>
          <w:lang w:val="en-GB"/>
        </w:rPr>
        <w:t>period.</w:t>
      </w:r>
    </w:p>
    <w:p w14:paraId="1C200776" w14:textId="54156EE7"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Information regarding the </w:t>
      </w:r>
      <w:r w:rsidR="00B9101C" w:rsidRPr="00A870B3">
        <w:rPr>
          <w:rFonts w:ascii="Century Gothic" w:hAnsi="Century Gothic" w:cs="Open Sans"/>
          <w:sz w:val="20"/>
          <w:szCs w:val="20"/>
          <w:lang w:val="en-GB"/>
        </w:rPr>
        <w:t>Contractor.</w:t>
      </w:r>
    </w:p>
    <w:p w14:paraId="13CB0C11" w14:textId="11316F40"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Information regarding the Contracting </w:t>
      </w:r>
      <w:r w:rsidR="00B9101C" w:rsidRPr="00A870B3">
        <w:rPr>
          <w:rFonts w:ascii="Century Gothic" w:hAnsi="Century Gothic" w:cs="Open Sans"/>
          <w:sz w:val="20"/>
          <w:szCs w:val="20"/>
          <w:lang w:val="en-GB"/>
        </w:rPr>
        <w:t>Authority.</w:t>
      </w:r>
    </w:p>
    <w:p w14:paraId="6F9AA59D" w14:textId="142B55C6"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Information on </w:t>
      </w:r>
      <w:r w:rsidR="00B9101C" w:rsidRPr="00A870B3">
        <w:rPr>
          <w:rFonts w:ascii="Century Gothic" w:hAnsi="Century Gothic" w:cs="Open Sans"/>
          <w:sz w:val="20"/>
          <w:szCs w:val="20"/>
          <w:lang w:val="en-GB"/>
        </w:rPr>
        <w:t>payee.</w:t>
      </w:r>
    </w:p>
    <w:p w14:paraId="1AD07624" w14:textId="0660F96B"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Delivery </w:t>
      </w:r>
      <w:r w:rsidR="00B9101C" w:rsidRPr="00A870B3">
        <w:rPr>
          <w:rFonts w:ascii="Century Gothic" w:hAnsi="Century Gothic" w:cs="Open Sans"/>
          <w:sz w:val="20"/>
          <w:szCs w:val="20"/>
          <w:lang w:val="en-GB"/>
        </w:rPr>
        <w:t>details.</w:t>
      </w:r>
    </w:p>
    <w:p w14:paraId="4A511187" w14:textId="17F545D2"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Payment </w:t>
      </w:r>
      <w:r w:rsidR="00B9101C" w:rsidRPr="00A870B3">
        <w:rPr>
          <w:rFonts w:ascii="Century Gothic" w:hAnsi="Century Gothic" w:cs="Open Sans"/>
          <w:sz w:val="20"/>
          <w:szCs w:val="20"/>
          <w:lang w:val="en-GB"/>
        </w:rPr>
        <w:t>instructions.</w:t>
      </w:r>
    </w:p>
    <w:p w14:paraId="231A48B4" w14:textId="66D6FFFA"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Allowance or charge </w:t>
      </w:r>
      <w:r w:rsidR="00B9101C" w:rsidRPr="00A870B3">
        <w:rPr>
          <w:rFonts w:ascii="Century Gothic" w:hAnsi="Century Gothic" w:cs="Open Sans"/>
          <w:sz w:val="20"/>
          <w:szCs w:val="20"/>
          <w:lang w:val="en-GB"/>
        </w:rPr>
        <w:t>information.</w:t>
      </w:r>
    </w:p>
    <w:p w14:paraId="4263E101" w14:textId="2709E0B4"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Invoice </w:t>
      </w:r>
      <w:r w:rsidR="00B9101C" w:rsidRPr="00A870B3">
        <w:rPr>
          <w:rFonts w:ascii="Century Gothic" w:hAnsi="Century Gothic" w:cs="Open Sans"/>
          <w:sz w:val="20"/>
          <w:szCs w:val="20"/>
          <w:lang w:val="en-GB"/>
        </w:rPr>
        <w:t>line-item</w:t>
      </w:r>
      <w:r w:rsidRPr="00A870B3">
        <w:rPr>
          <w:rFonts w:ascii="Century Gothic" w:hAnsi="Century Gothic" w:cs="Open Sans"/>
          <w:sz w:val="20"/>
          <w:szCs w:val="20"/>
          <w:lang w:val="en-GB"/>
        </w:rPr>
        <w:t xml:space="preserve"> </w:t>
      </w:r>
      <w:r w:rsidR="00B9101C" w:rsidRPr="00A870B3">
        <w:rPr>
          <w:rFonts w:ascii="Century Gothic" w:hAnsi="Century Gothic" w:cs="Open Sans"/>
          <w:sz w:val="20"/>
          <w:szCs w:val="20"/>
          <w:lang w:val="en-GB"/>
        </w:rPr>
        <w:t>information.</w:t>
      </w:r>
    </w:p>
    <w:p w14:paraId="0CBBC55F" w14:textId="73116F54"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Invoice </w:t>
      </w:r>
      <w:r w:rsidR="00B9101C" w:rsidRPr="00A870B3">
        <w:rPr>
          <w:rFonts w:ascii="Century Gothic" w:hAnsi="Century Gothic" w:cs="Open Sans"/>
          <w:sz w:val="20"/>
          <w:szCs w:val="20"/>
          <w:lang w:val="en-GB"/>
        </w:rPr>
        <w:t>totals.</w:t>
      </w:r>
    </w:p>
    <w:p w14:paraId="1A8F9778" w14:textId="77777777" w:rsidR="005C5D94" w:rsidRPr="00A870B3" w:rsidRDefault="005C5D94">
      <w:pPr>
        <w:pStyle w:val="ListParagraph1"/>
        <w:numPr>
          <w:ilvl w:val="0"/>
          <w:numId w:val="4"/>
        </w:numPr>
        <w:spacing w:after="0"/>
        <w:ind w:left="714" w:hanging="357"/>
        <w:rPr>
          <w:rFonts w:ascii="Century Gothic" w:hAnsi="Century Gothic" w:cs="Open Sans"/>
          <w:sz w:val="20"/>
          <w:szCs w:val="20"/>
          <w:lang w:val="en-GB"/>
        </w:rPr>
      </w:pPr>
      <w:r w:rsidRPr="00A870B3">
        <w:rPr>
          <w:rFonts w:ascii="Century Gothic" w:hAnsi="Century Gothic" w:cs="Open Sans"/>
          <w:sz w:val="20"/>
          <w:szCs w:val="20"/>
          <w:lang w:val="en-GB"/>
        </w:rPr>
        <w:t xml:space="preserve">VAT breakdown. </w:t>
      </w:r>
    </w:p>
    <w:p w14:paraId="11B294CA" w14:textId="77777777" w:rsidR="005C5D94" w:rsidRPr="00A870B3" w:rsidRDefault="005C5D94" w:rsidP="006060FF">
      <w:pPr>
        <w:spacing w:after="0" w:line="240" w:lineRule="auto"/>
        <w:rPr>
          <w:rFonts w:ascii="Century Gothic" w:hAnsi="Century Gothic" w:cs="Open Sans"/>
          <w:sz w:val="20"/>
          <w:szCs w:val="20"/>
        </w:rPr>
      </w:pPr>
    </w:p>
    <w:p w14:paraId="0B02B3B9" w14:textId="4495350B" w:rsidR="005C5D94" w:rsidRPr="00A870B3" w:rsidRDefault="005C5D94" w:rsidP="006060FF">
      <w:pPr>
        <w:spacing w:line="240" w:lineRule="auto"/>
        <w:rPr>
          <w:rFonts w:ascii="Century Gothic" w:eastAsia="Calibri" w:hAnsi="Century Gothic" w:cs="Open Sans"/>
          <w:kern w:val="0"/>
          <w:sz w:val="20"/>
          <w:szCs w:val="20"/>
          <w:lang w:val="en-GB"/>
          <w14:ligatures w14:val="none"/>
        </w:rPr>
      </w:pPr>
      <w:r w:rsidRPr="00A870B3">
        <w:rPr>
          <w:rFonts w:ascii="Century Gothic" w:eastAsia="Calibri" w:hAnsi="Century Gothic" w:cs="Open Sans"/>
          <w:kern w:val="0"/>
          <w:sz w:val="20"/>
          <w:szCs w:val="20"/>
          <w:lang w:val="en-GB"/>
          <w14:ligatures w14:val="none"/>
        </w:rPr>
        <w:t xml:space="preserve">Invoices will </w:t>
      </w:r>
      <w:r w:rsidR="00B9101C">
        <w:rPr>
          <w:rFonts w:ascii="Century Gothic" w:eastAsia="Calibri" w:hAnsi="Century Gothic" w:cs="Open Sans"/>
          <w:kern w:val="0"/>
          <w:sz w:val="20"/>
          <w:szCs w:val="20"/>
          <w:lang w:val="en-GB"/>
          <w14:ligatures w14:val="none"/>
        </w:rPr>
        <w:t>also be sent</w:t>
      </w:r>
      <w:r w:rsidRPr="00A870B3">
        <w:rPr>
          <w:rFonts w:ascii="Century Gothic" w:eastAsia="Calibri" w:hAnsi="Century Gothic" w:cs="Open Sans"/>
          <w:kern w:val="0"/>
          <w:sz w:val="20"/>
          <w:szCs w:val="20"/>
          <w:lang w:val="en-GB"/>
          <w14:ligatures w14:val="none"/>
        </w:rPr>
        <w:t xml:space="preserve"> via email to:  </w:t>
      </w:r>
      <w:hyperlink r:id="rId15" w:history="1">
        <w:r w:rsidR="0063585C" w:rsidRPr="00A870B3">
          <w:rPr>
            <w:rStyle w:val="Hyperlink"/>
            <w:rFonts w:ascii="Century Gothic" w:eastAsia="Calibri" w:hAnsi="Century Gothic" w:cs="Open Sans"/>
            <w:color w:val="auto"/>
            <w:kern w:val="0"/>
            <w:sz w:val="20"/>
            <w:szCs w:val="20"/>
            <w:lang w:val="en-GB"/>
            <w14:ligatures w14:val="none"/>
          </w:rPr>
          <w:t>info.facilities.al@coleurope.eu</w:t>
        </w:r>
      </w:hyperlink>
      <w:r w:rsidR="0063585C" w:rsidRPr="00A870B3">
        <w:rPr>
          <w:rFonts w:ascii="Century Gothic" w:eastAsia="Calibri" w:hAnsi="Century Gothic" w:cs="Open Sans"/>
          <w:kern w:val="0"/>
          <w:sz w:val="20"/>
          <w:szCs w:val="20"/>
          <w:lang w:val="en-GB"/>
          <w14:ligatures w14:val="none"/>
        </w:rPr>
        <w:t xml:space="preserve">. </w:t>
      </w:r>
    </w:p>
    <w:p w14:paraId="01B56560" w14:textId="150399E8" w:rsidR="005C5D94" w:rsidRPr="00A870B3" w:rsidRDefault="005C5D94" w:rsidP="006060FF">
      <w:pPr>
        <w:pStyle w:val="BodyText"/>
        <w:jc w:val="both"/>
        <w:rPr>
          <w:rFonts w:ascii="Century Gothic" w:hAnsi="Century Gothic"/>
          <w:sz w:val="20"/>
          <w:szCs w:val="20"/>
          <w:lang w:val="en-GB"/>
        </w:rPr>
      </w:pPr>
      <w:r w:rsidRPr="00A870B3">
        <w:rPr>
          <w:rFonts w:ascii="Century Gothic" w:hAnsi="Century Gothic"/>
          <w:sz w:val="20"/>
          <w:szCs w:val="20"/>
          <w:lang w:val="en-GB"/>
        </w:rPr>
        <w:t>The invoice counts as a claim.</w:t>
      </w:r>
      <w:r w:rsidR="00B9101C">
        <w:rPr>
          <w:rFonts w:ascii="Century Gothic" w:hAnsi="Century Gothic"/>
          <w:sz w:val="20"/>
          <w:szCs w:val="20"/>
          <w:lang w:val="en-GB"/>
        </w:rPr>
        <w:t xml:space="preserve"> </w:t>
      </w:r>
    </w:p>
    <w:p w14:paraId="26FECAF3" w14:textId="77777777" w:rsidR="005C5D94" w:rsidRPr="00A870B3" w:rsidRDefault="005C5D94" w:rsidP="006060FF">
      <w:pPr>
        <w:pStyle w:val="BodyText"/>
        <w:jc w:val="both"/>
        <w:rPr>
          <w:rFonts w:ascii="Century Gothic" w:hAnsi="Century Gothic"/>
          <w:sz w:val="20"/>
          <w:szCs w:val="20"/>
          <w:lang w:val="en-GB"/>
        </w:rPr>
      </w:pPr>
    </w:p>
    <w:p w14:paraId="17BC932A" w14:textId="5952782F" w:rsidR="005C5D94" w:rsidRPr="00A870B3" w:rsidRDefault="00B9101C" w:rsidP="006060FF">
      <w:pPr>
        <w:pStyle w:val="BodyText"/>
        <w:jc w:val="both"/>
        <w:rPr>
          <w:rFonts w:ascii="Century Gothic" w:hAnsi="Century Gothic" w:cs="Open Sans"/>
          <w:sz w:val="20"/>
          <w:szCs w:val="20"/>
          <w:lang w:val="en-GB"/>
        </w:rPr>
      </w:pPr>
      <w:r>
        <w:rPr>
          <w:rFonts w:ascii="Century Gothic" w:hAnsi="Century Gothic"/>
          <w:sz w:val="20"/>
          <w:szCs w:val="20"/>
          <w:lang w:val="en-GB"/>
        </w:rPr>
        <w:t>Electronic</w:t>
      </w:r>
      <w:r w:rsidR="005C5D94" w:rsidRPr="00A870B3">
        <w:rPr>
          <w:rFonts w:ascii="Century Gothic" w:hAnsi="Century Gothic"/>
          <w:sz w:val="20"/>
          <w:szCs w:val="20"/>
          <w:lang w:val="en-GB"/>
        </w:rPr>
        <w:t xml:space="preserve"> invoicing is mandatory. </w:t>
      </w:r>
      <w:r w:rsidR="005C5D94" w:rsidRPr="00A870B3">
        <w:rPr>
          <w:rFonts w:ascii="Century Gothic" w:hAnsi="Century Gothic" w:cs="Open Sans"/>
          <w:sz w:val="20"/>
          <w:szCs w:val="20"/>
          <w:lang w:val="en-GB"/>
        </w:rPr>
        <w:t>Other forms of invoicing will not be accepted.</w:t>
      </w:r>
    </w:p>
    <w:p w14:paraId="3A4ABA37" w14:textId="4237994C" w:rsidR="00851E8D" w:rsidRPr="00B9101C" w:rsidRDefault="00E108F4" w:rsidP="005A2B9D">
      <w:pPr>
        <w:jc w:val="center"/>
        <w:rPr>
          <w:rFonts w:ascii="Century Gothic" w:eastAsia="Calibri" w:hAnsi="Century Gothic" w:cs="Calibri"/>
          <w:b/>
          <w:bCs/>
          <w:kern w:val="0"/>
          <w:sz w:val="20"/>
          <w:szCs w:val="20"/>
          <w14:ligatures w14:val="none"/>
        </w:rPr>
      </w:pPr>
      <w:r w:rsidRPr="00A870B3">
        <w:rPr>
          <w:rFonts w:ascii="Century Gothic" w:hAnsi="Century Gothic"/>
          <w:b/>
          <w:bCs/>
          <w:sz w:val="20"/>
          <w:szCs w:val="20"/>
          <w:lang w:val="en-GB"/>
        </w:rPr>
        <w:br w:type="page"/>
      </w:r>
      <w:r w:rsidR="00DA3C98" w:rsidRPr="00B9101C">
        <w:rPr>
          <w:rFonts w:ascii="Century Gothic" w:hAnsi="Century Gothic"/>
          <w:b/>
          <w:bCs/>
          <w:sz w:val="20"/>
          <w:szCs w:val="20"/>
          <w:lang w:val="en-GB"/>
        </w:rPr>
        <w:t>Annex 1: Tender form</w:t>
      </w:r>
    </w:p>
    <w:p w14:paraId="4C1FB238" w14:textId="51F7625E" w:rsidR="00BD5905" w:rsidRPr="00B9101C" w:rsidRDefault="00851E8D" w:rsidP="28E225EE">
      <w:pPr>
        <w:spacing w:after="0" w:line="240" w:lineRule="auto"/>
        <w:jc w:val="center"/>
        <w:rPr>
          <w:rFonts w:ascii="Century Gothic" w:hAnsi="Century Gothic"/>
          <w:b/>
          <w:bCs/>
          <w:sz w:val="20"/>
          <w:szCs w:val="20"/>
          <w:lang w:val="en-GB"/>
        </w:rPr>
      </w:pPr>
      <w:r w:rsidRPr="28E225EE">
        <w:rPr>
          <w:rFonts w:ascii="Century Gothic" w:hAnsi="Century Gothic"/>
          <w:b/>
          <w:bCs/>
          <w:sz w:val="20"/>
          <w:szCs w:val="20"/>
          <w:lang w:val="en-GB"/>
        </w:rPr>
        <w:t>Reference:</w:t>
      </w:r>
      <w:r w:rsidRPr="28E225EE">
        <w:rPr>
          <w:rFonts w:ascii="Century Gothic" w:hAnsi="Century Gothic"/>
          <w:sz w:val="20"/>
          <w:szCs w:val="20"/>
          <w:lang w:val="en-GB"/>
        </w:rPr>
        <w:t xml:space="preserve"> </w:t>
      </w:r>
      <w:r w:rsidR="002C354E" w:rsidRPr="28E225EE">
        <w:rPr>
          <w:rFonts w:ascii="Century Gothic" w:hAnsi="Century Gothic"/>
          <w:sz w:val="20"/>
          <w:szCs w:val="20"/>
          <w:lang w:val="en-GB"/>
        </w:rPr>
        <w:t>‘</w:t>
      </w:r>
      <w:r w:rsidR="00025375" w:rsidRPr="28E225EE">
        <w:rPr>
          <w:rFonts w:ascii="Century Gothic" w:hAnsi="Century Gothic"/>
          <w:b/>
          <w:bCs/>
          <w:sz w:val="20"/>
          <w:szCs w:val="20"/>
          <w:lang w:val="en-GB"/>
        </w:rPr>
        <w:t>Offer</w:t>
      </w:r>
      <w:r w:rsidR="00146303">
        <w:rPr>
          <w:rFonts w:ascii="Century Gothic" w:hAnsi="Century Gothic"/>
          <w:b/>
          <w:bCs/>
          <w:sz w:val="20"/>
          <w:szCs w:val="20"/>
          <w:lang w:val="en-GB"/>
        </w:rPr>
        <w:t>_</w:t>
      </w:r>
      <w:r w:rsidR="006A6429">
        <w:rPr>
          <w:rFonts w:ascii="Century Gothic" w:hAnsi="Century Gothic"/>
          <w:b/>
          <w:bCs/>
          <w:sz w:val="20"/>
          <w:szCs w:val="20"/>
          <w:lang w:val="en-GB"/>
        </w:rPr>
        <w:t>15</w:t>
      </w:r>
      <w:r w:rsidR="00146303">
        <w:rPr>
          <w:rFonts w:ascii="Century Gothic" w:hAnsi="Century Gothic"/>
          <w:b/>
          <w:bCs/>
          <w:sz w:val="20"/>
          <w:szCs w:val="20"/>
          <w:lang w:val="en-GB"/>
        </w:rPr>
        <w:t>062026</w:t>
      </w:r>
      <w:r w:rsidR="009727A1" w:rsidRPr="28E225EE">
        <w:rPr>
          <w:rFonts w:ascii="Century Gothic" w:hAnsi="Century Gothic"/>
          <w:b/>
          <w:bCs/>
          <w:sz w:val="20"/>
          <w:szCs w:val="20"/>
          <w:lang w:val="en-GB"/>
        </w:rPr>
        <w:t>_Solar Panels</w:t>
      </w:r>
    </w:p>
    <w:p w14:paraId="222CC921" w14:textId="3D1C15A6" w:rsidR="00936C16" w:rsidRPr="00B9101C" w:rsidRDefault="00851E8D" w:rsidP="00B9101C">
      <w:pPr>
        <w:spacing w:before="79" w:after="0" w:line="240" w:lineRule="auto"/>
        <w:ind w:right="102"/>
        <w:jc w:val="center"/>
        <w:rPr>
          <w:rFonts w:ascii="Century Gothic" w:eastAsia="Times New Roman" w:hAnsi="Century Gothic"/>
          <w:sz w:val="20"/>
          <w:szCs w:val="20"/>
        </w:rPr>
      </w:pPr>
      <w:r w:rsidRPr="00B9101C">
        <w:rPr>
          <w:rFonts w:ascii="Century Gothic" w:hAnsi="Century Gothic"/>
          <w:sz w:val="20"/>
          <w:szCs w:val="20"/>
          <w:lang w:val="en-GB"/>
        </w:rPr>
        <w:t>(</w:t>
      </w:r>
      <w:r w:rsidRPr="00B9101C">
        <w:rPr>
          <w:rFonts w:ascii="Century Gothic" w:eastAsia="Times New Roman" w:hAnsi="Century Gothic"/>
          <w:sz w:val="20"/>
          <w:szCs w:val="20"/>
        </w:rPr>
        <w:t>to be stated on all documents and in all communications)</w:t>
      </w:r>
    </w:p>
    <w:p w14:paraId="70A046C0" w14:textId="77777777" w:rsidR="002C354E" w:rsidRPr="00A870B3" w:rsidRDefault="002C354E" w:rsidP="006060FF">
      <w:pPr>
        <w:spacing w:before="79" w:line="240" w:lineRule="auto"/>
        <w:ind w:right="102"/>
        <w:rPr>
          <w:rFonts w:ascii="Century Gothic" w:hAnsi="Century Gothic"/>
          <w:b/>
          <w:sz w:val="20"/>
          <w:szCs w:val="20"/>
          <w:lang w:val="en-GB"/>
        </w:rPr>
      </w:pPr>
    </w:p>
    <w:p w14:paraId="6EAAE556" w14:textId="21EF338D" w:rsidR="00936C16" w:rsidRPr="00A870B3" w:rsidRDefault="00936C16" w:rsidP="006060FF">
      <w:pPr>
        <w:spacing w:line="240" w:lineRule="auto"/>
        <w:rPr>
          <w:rFonts w:ascii="Century Gothic" w:hAnsi="Century Gothic"/>
          <w:b/>
          <w:bCs/>
          <w:i/>
          <w:iCs/>
          <w:sz w:val="20"/>
          <w:szCs w:val="20"/>
          <w:u w:val="single"/>
        </w:rPr>
      </w:pPr>
      <w:r w:rsidRPr="00A870B3">
        <w:rPr>
          <w:rFonts w:ascii="Century Gothic" w:hAnsi="Century Gothic"/>
          <w:b/>
          <w:bCs/>
          <w:i/>
          <w:iCs/>
          <w:sz w:val="20"/>
          <w:szCs w:val="20"/>
          <w:u w:val="single"/>
        </w:rPr>
        <w:t>1. Supplier Information:</w:t>
      </w:r>
    </w:p>
    <w:p w14:paraId="332277A2" w14:textId="77777777" w:rsidR="00851E8D" w:rsidRPr="00A870B3" w:rsidRDefault="00851E8D" w:rsidP="006060FF">
      <w:pPr>
        <w:tabs>
          <w:tab w:val="left" w:pos="6599"/>
        </w:tabs>
        <w:spacing w:line="240" w:lineRule="auto"/>
        <w:rPr>
          <w:rFonts w:ascii="Century Gothic" w:hAnsi="Century Gothic"/>
          <w:sz w:val="20"/>
          <w:szCs w:val="20"/>
          <w:lang w:val="en-GB"/>
        </w:rPr>
      </w:pPr>
      <w:r w:rsidRPr="00A870B3">
        <w:rPr>
          <w:rFonts w:ascii="Century Gothic" w:hAnsi="Century Gothic"/>
          <w:sz w:val="20"/>
          <w:szCs w:val="20"/>
          <w:lang w:val="en-GB"/>
        </w:rPr>
        <w:t>Company name</w:t>
      </w:r>
      <w:r w:rsidRPr="00A870B3">
        <w:rPr>
          <w:rFonts w:ascii="Century Gothic" w:hAnsi="Century Gothic"/>
          <w:spacing w:val="-2"/>
          <w:sz w:val="20"/>
          <w:szCs w:val="20"/>
          <w:lang w:val="en-GB"/>
        </w:rPr>
        <w:t>:</w:t>
      </w:r>
      <w:r w:rsidRPr="00A870B3">
        <w:rPr>
          <w:rFonts w:ascii="Century Gothic" w:hAnsi="Century Gothic"/>
          <w:sz w:val="20"/>
          <w:szCs w:val="20"/>
          <w:lang w:val="en-GB"/>
        </w:rPr>
        <w:tab/>
      </w:r>
      <w:r w:rsidRPr="00A870B3">
        <w:rPr>
          <w:rFonts w:ascii="Century Gothic" w:hAnsi="Century Gothic"/>
          <w:spacing w:val="-2"/>
          <w:sz w:val="20"/>
          <w:szCs w:val="20"/>
          <w:lang w:val="en-GB"/>
        </w:rPr>
        <w:t>Legal form:</w:t>
      </w:r>
    </w:p>
    <w:p w14:paraId="4C54582B" w14:textId="77777777" w:rsidR="00851E8D" w:rsidRPr="00A870B3" w:rsidRDefault="00851E8D" w:rsidP="006060FF">
      <w:pPr>
        <w:spacing w:line="240" w:lineRule="auto"/>
        <w:rPr>
          <w:rFonts w:ascii="Century Gothic" w:hAnsi="Century Gothic"/>
          <w:sz w:val="20"/>
          <w:szCs w:val="20"/>
          <w:lang w:val="en-GB"/>
        </w:rPr>
      </w:pPr>
      <w:r w:rsidRPr="00A870B3">
        <w:rPr>
          <w:rFonts w:ascii="Century Gothic" w:hAnsi="Century Gothic"/>
          <w:spacing w:val="-2"/>
          <w:sz w:val="20"/>
          <w:szCs w:val="20"/>
          <w:lang w:val="en-GB"/>
        </w:rPr>
        <w:t>Nationality:</w:t>
      </w:r>
    </w:p>
    <w:p w14:paraId="5AC74D0D" w14:textId="77777777" w:rsidR="00851E8D" w:rsidRPr="00A870B3" w:rsidRDefault="00851E8D" w:rsidP="006060FF">
      <w:pPr>
        <w:spacing w:line="240" w:lineRule="auto"/>
        <w:rPr>
          <w:rFonts w:ascii="Century Gothic" w:hAnsi="Century Gothic"/>
          <w:spacing w:val="-2"/>
          <w:sz w:val="20"/>
          <w:szCs w:val="20"/>
          <w:lang w:val="en-GB"/>
        </w:rPr>
      </w:pPr>
      <w:r w:rsidRPr="00A870B3">
        <w:rPr>
          <w:rFonts w:ascii="Century Gothic" w:hAnsi="Century Gothic"/>
          <w:sz w:val="20"/>
          <w:szCs w:val="20"/>
          <w:lang w:val="en-GB"/>
        </w:rPr>
        <w:t xml:space="preserve">Registered office (street and house number, municipality and postal code, </w:t>
      </w:r>
      <w:r w:rsidRPr="00A870B3">
        <w:rPr>
          <w:rFonts w:ascii="Century Gothic" w:hAnsi="Century Gothic"/>
          <w:spacing w:val="-2"/>
          <w:sz w:val="20"/>
          <w:szCs w:val="20"/>
          <w:lang w:val="en-GB"/>
        </w:rPr>
        <w:t>country):</w:t>
      </w:r>
    </w:p>
    <w:p w14:paraId="7F559486" w14:textId="44EAF561" w:rsidR="00851E8D" w:rsidRPr="00A870B3" w:rsidRDefault="00851E8D" w:rsidP="006060FF">
      <w:pPr>
        <w:spacing w:line="240" w:lineRule="auto"/>
        <w:rPr>
          <w:rFonts w:ascii="Century Gothic" w:hAnsi="Century Gothic"/>
          <w:sz w:val="20"/>
          <w:szCs w:val="20"/>
          <w:lang w:val="en-GB"/>
        </w:rPr>
      </w:pPr>
      <w:r w:rsidRPr="00A870B3">
        <w:rPr>
          <w:rFonts w:ascii="Century Gothic" w:hAnsi="Century Gothic"/>
          <w:sz w:val="20"/>
          <w:szCs w:val="20"/>
          <w:lang w:val="en-GB"/>
        </w:rPr>
        <w:t>Identification number (</w:t>
      </w:r>
      <w:r w:rsidR="00CE460B" w:rsidRPr="00A870B3">
        <w:rPr>
          <w:rFonts w:ascii="Century Gothic" w:hAnsi="Century Gothic"/>
          <w:sz w:val="20"/>
          <w:szCs w:val="20"/>
          <w:lang w:val="en-GB"/>
        </w:rPr>
        <w:t>NIPT</w:t>
      </w:r>
      <w:r w:rsidRPr="00A870B3">
        <w:rPr>
          <w:rFonts w:ascii="Century Gothic" w:hAnsi="Century Gothic"/>
          <w:sz w:val="20"/>
          <w:szCs w:val="20"/>
          <w:lang w:val="en-GB"/>
        </w:rPr>
        <w:t xml:space="preserve">): </w:t>
      </w:r>
    </w:p>
    <w:p w14:paraId="73528B43" w14:textId="68AA474E" w:rsidR="00851E8D" w:rsidRPr="00A870B3" w:rsidRDefault="00851E8D" w:rsidP="006060FF">
      <w:pPr>
        <w:spacing w:line="240" w:lineRule="auto"/>
        <w:rPr>
          <w:rFonts w:ascii="Century Gothic" w:hAnsi="Century Gothic"/>
          <w:sz w:val="20"/>
          <w:szCs w:val="20"/>
          <w:lang w:val="en-GB"/>
        </w:rPr>
      </w:pPr>
      <w:r w:rsidRPr="00A870B3">
        <w:rPr>
          <w:rFonts w:ascii="Century Gothic" w:hAnsi="Century Gothic"/>
          <w:spacing w:val="-2"/>
          <w:sz w:val="20"/>
          <w:szCs w:val="20"/>
          <w:lang w:val="en-GB"/>
        </w:rPr>
        <w:t>Website</w:t>
      </w:r>
      <w:r w:rsidR="00E507B8" w:rsidRPr="00A870B3">
        <w:rPr>
          <w:rFonts w:ascii="Century Gothic" w:hAnsi="Century Gothic"/>
          <w:spacing w:val="-2"/>
          <w:sz w:val="20"/>
          <w:szCs w:val="20"/>
          <w:lang w:val="en-GB"/>
        </w:rPr>
        <w:t xml:space="preserve"> (optional)</w:t>
      </w:r>
      <w:r w:rsidRPr="00A870B3">
        <w:rPr>
          <w:rFonts w:ascii="Century Gothic" w:hAnsi="Century Gothic"/>
          <w:spacing w:val="-2"/>
          <w:sz w:val="20"/>
          <w:szCs w:val="20"/>
          <w:lang w:val="en-GB"/>
        </w:rPr>
        <w:t>:</w:t>
      </w:r>
    </w:p>
    <w:p w14:paraId="0305C599" w14:textId="77777777" w:rsidR="00B9101C" w:rsidRDefault="00B9101C" w:rsidP="006060FF">
      <w:pPr>
        <w:spacing w:line="240" w:lineRule="auto"/>
        <w:rPr>
          <w:rFonts w:ascii="Century Gothic" w:hAnsi="Century Gothic"/>
          <w:sz w:val="20"/>
          <w:szCs w:val="20"/>
          <w:u w:val="single"/>
          <w:lang w:val="en-GB"/>
        </w:rPr>
      </w:pPr>
    </w:p>
    <w:p w14:paraId="40B58546" w14:textId="6FFE1F5A" w:rsidR="00851E8D" w:rsidRPr="00A870B3" w:rsidRDefault="00851E8D" w:rsidP="006060FF">
      <w:pPr>
        <w:spacing w:line="240" w:lineRule="auto"/>
        <w:rPr>
          <w:rFonts w:ascii="Century Gothic" w:hAnsi="Century Gothic"/>
          <w:sz w:val="20"/>
          <w:szCs w:val="20"/>
          <w:lang w:val="en-GB"/>
        </w:rPr>
      </w:pPr>
      <w:r w:rsidRPr="00A870B3">
        <w:rPr>
          <w:rFonts w:ascii="Century Gothic" w:hAnsi="Century Gothic"/>
          <w:sz w:val="20"/>
          <w:szCs w:val="20"/>
          <w:u w:val="single"/>
          <w:lang w:val="en-GB"/>
        </w:rPr>
        <w:t xml:space="preserve">Represented by the following </w:t>
      </w:r>
      <w:r w:rsidRPr="00A870B3">
        <w:rPr>
          <w:rFonts w:ascii="Century Gothic" w:hAnsi="Century Gothic"/>
          <w:spacing w:val="-2"/>
          <w:sz w:val="20"/>
          <w:szCs w:val="20"/>
          <w:u w:val="single"/>
          <w:lang w:val="en-GB"/>
        </w:rPr>
        <w:t>signatories</w:t>
      </w:r>
      <w:r w:rsidRPr="00A870B3">
        <w:rPr>
          <w:rFonts w:ascii="Century Gothic" w:hAnsi="Century Gothic"/>
          <w:spacing w:val="-2"/>
          <w:sz w:val="20"/>
          <w:szCs w:val="20"/>
          <w:lang w:val="en-GB"/>
        </w:rPr>
        <w:t>:</w:t>
      </w:r>
    </w:p>
    <w:p w14:paraId="44C798A9" w14:textId="77777777" w:rsidR="00851E8D" w:rsidRPr="00A870B3" w:rsidRDefault="00851E8D" w:rsidP="006060FF">
      <w:pPr>
        <w:spacing w:line="240" w:lineRule="auto"/>
        <w:rPr>
          <w:rFonts w:ascii="Century Gothic" w:hAnsi="Century Gothic"/>
          <w:sz w:val="20"/>
          <w:szCs w:val="20"/>
          <w:lang w:val="en-GB"/>
        </w:rPr>
      </w:pPr>
      <w:r w:rsidRPr="00A870B3">
        <w:rPr>
          <w:rFonts w:ascii="Century Gothic" w:hAnsi="Century Gothic"/>
          <w:sz w:val="20"/>
          <w:szCs w:val="20"/>
          <w:lang w:val="en-GB"/>
        </w:rPr>
        <w:t xml:space="preserve">First name and </w:t>
      </w:r>
      <w:r w:rsidRPr="00A870B3">
        <w:rPr>
          <w:rFonts w:ascii="Century Gothic" w:hAnsi="Century Gothic"/>
          <w:spacing w:val="-2"/>
          <w:sz w:val="20"/>
          <w:szCs w:val="20"/>
          <w:lang w:val="en-GB"/>
        </w:rPr>
        <w:t>surname:</w:t>
      </w:r>
    </w:p>
    <w:p w14:paraId="38385D71" w14:textId="77777777" w:rsidR="00851E8D" w:rsidRPr="00A870B3" w:rsidRDefault="00851E8D" w:rsidP="006060FF">
      <w:pPr>
        <w:spacing w:line="240" w:lineRule="auto"/>
        <w:rPr>
          <w:rFonts w:ascii="Century Gothic" w:hAnsi="Century Gothic"/>
          <w:sz w:val="20"/>
          <w:szCs w:val="20"/>
          <w:lang w:val="en-GB"/>
        </w:rPr>
      </w:pPr>
      <w:r w:rsidRPr="00A870B3">
        <w:rPr>
          <w:rFonts w:ascii="Century Gothic" w:hAnsi="Century Gothic"/>
          <w:sz w:val="20"/>
          <w:szCs w:val="20"/>
          <w:lang w:val="en-GB"/>
        </w:rPr>
        <w:t xml:space="preserve">Function or </w:t>
      </w:r>
      <w:r w:rsidRPr="00A870B3">
        <w:rPr>
          <w:rFonts w:ascii="Century Gothic" w:hAnsi="Century Gothic"/>
          <w:spacing w:val="-2"/>
          <w:sz w:val="20"/>
          <w:szCs w:val="20"/>
          <w:lang w:val="en-GB"/>
        </w:rPr>
        <w:t>capacity:</w:t>
      </w:r>
    </w:p>
    <w:p w14:paraId="65658DEB" w14:textId="77777777" w:rsidR="00851E8D" w:rsidRPr="00A870B3" w:rsidRDefault="00851E8D" w:rsidP="006060FF">
      <w:pPr>
        <w:spacing w:line="240" w:lineRule="auto"/>
        <w:rPr>
          <w:rFonts w:ascii="Century Gothic" w:hAnsi="Century Gothic"/>
          <w:sz w:val="20"/>
          <w:szCs w:val="20"/>
          <w:lang w:val="en-GB"/>
        </w:rPr>
      </w:pPr>
      <w:r w:rsidRPr="00A870B3">
        <w:rPr>
          <w:rFonts w:ascii="Century Gothic" w:hAnsi="Century Gothic"/>
          <w:spacing w:val="-2"/>
          <w:sz w:val="20"/>
          <w:szCs w:val="20"/>
          <w:lang w:val="en-GB"/>
        </w:rPr>
        <w:t>Phone:</w:t>
      </w:r>
    </w:p>
    <w:p w14:paraId="67D180AF" w14:textId="1FAF630F" w:rsidR="00851E8D" w:rsidRPr="00A870B3" w:rsidRDefault="00851E8D" w:rsidP="006060FF">
      <w:pPr>
        <w:spacing w:line="240" w:lineRule="auto"/>
        <w:rPr>
          <w:rFonts w:ascii="Century Gothic" w:hAnsi="Century Gothic"/>
          <w:spacing w:val="-4"/>
          <w:sz w:val="20"/>
          <w:szCs w:val="20"/>
          <w:lang w:val="en-GB"/>
        </w:rPr>
      </w:pPr>
      <w:r w:rsidRPr="00A870B3">
        <w:rPr>
          <w:rFonts w:ascii="Century Gothic" w:hAnsi="Century Gothic"/>
          <w:spacing w:val="-4"/>
          <w:sz w:val="20"/>
          <w:szCs w:val="20"/>
          <w:lang w:val="en-GB"/>
        </w:rPr>
        <w:t>E-mail:</w:t>
      </w:r>
    </w:p>
    <w:p w14:paraId="25AC974A" w14:textId="0F7A227A" w:rsidR="00851E8D" w:rsidRPr="008F08EF" w:rsidRDefault="0063585C" w:rsidP="438EE2F6">
      <w:pPr>
        <w:pStyle w:val="Heading1ProcTemp"/>
        <w:numPr>
          <w:ilvl w:val="0"/>
          <w:numId w:val="0"/>
        </w:numPr>
        <w:ind w:left="340" w:hanging="340"/>
        <w:rPr>
          <w:rFonts w:eastAsiaTheme="minorEastAsia" w:cstheme="minorBidi"/>
          <w:caps w:val="0"/>
          <w:kern w:val="2"/>
          <w:sz w:val="20"/>
          <w:szCs w:val="20"/>
          <w:u w:val="single"/>
          <w:lang w:val="en-US"/>
          <w14:ligatures w14:val="standardContextual"/>
        </w:rPr>
      </w:pPr>
      <w:r w:rsidRPr="438EE2F6">
        <w:rPr>
          <w:rFonts w:eastAsiaTheme="minorEastAsia" w:cstheme="minorBidi"/>
          <w:caps w:val="0"/>
          <w:kern w:val="2"/>
          <w:sz w:val="20"/>
          <w:szCs w:val="20"/>
          <w:u w:val="single"/>
          <w:lang w:val="en-US"/>
          <w14:ligatures w14:val="standardContextual"/>
        </w:rPr>
        <w:t>2.</w:t>
      </w:r>
      <w:r w:rsidR="00936C16" w:rsidRPr="438EE2F6">
        <w:rPr>
          <w:rFonts w:eastAsiaTheme="minorEastAsia" w:cstheme="minorBidi"/>
          <w:caps w:val="0"/>
          <w:sz w:val="20"/>
          <w:szCs w:val="20"/>
          <w:u w:val="single"/>
          <w:lang w:val="en-US"/>
        </w:rPr>
        <w:t xml:space="preserve"> Economic Proposal Grid</w:t>
      </w:r>
    </w:p>
    <w:p w14:paraId="6934C1D4" w14:textId="77777777" w:rsidR="00851E8D" w:rsidRPr="00A870B3" w:rsidRDefault="00851E8D" w:rsidP="006060FF">
      <w:pPr>
        <w:pStyle w:val="BodyText"/>
        <w:spacing w:before="36"/>
        <w:rPr>
          <w:rFonts w:ascii="Century Gothic" w:hAnsi="Century Gothic"/>
          <w:sz w:val="20"/>
          <w:szCs w:val="20"/>
          <w:lang w:val="en-GB"/>
        </w:rPr>
      </w:pPr>
    </w:p>
    <w:tbl>
      <w:tblPr>
        <w:tblStyle w:val="TableGrid"/>
        <w:tblW w:w="9175" w:type="dxa"/>
        <w:tblLook w:val="04A0" w:firstRow="1" w:lastRow="0" w:firstColumn="1" w:lastColumn="0" w:noHBand="0" w:noVBand="1"/>
      </w:tblPr>
      <w:tblGrid>
        <w:gridCol w:w="610"/>
        <w:gridCol w:w="1649"/>
        <w:gridCol w:w="976"/>
        <w:gridCol w:w="1080"/>
        <w:gridCol w:w="3393"/>
        <w:gridCol w:w="1467"/>
      </w:tblGrid>
      <w:tr w:rsidR="002C4601" w:rsidRPr="006A6429" w14:paraId="51FFF6C1" w14:textId="77777777" w:rsidTr="006A6429">
        <w:trPr>
          <w:cantSplit/>
          <w:trHeight w:val="300"/>
        </w:trPr>
        <w:tc>
          <w:tcPr>
            <w:tcW w:w="610" w:type="dxa"/>
          </w:tcPr>
          <w:p w14:paraId="27FCDAF4" w14:textId="77777777" w:rsidR="00851E8D" w:rsidRPr="006A6429" w:rsidRDefault="00851E8D" w:rsidP="6813C7BE">
            <w:pPr>
              <w:rPr>
                <w:rFonts w:ascii="Century Gothic" w:hAnsi="Century Gothic" w:cs="Calibri Light"/>
                <w:b/>
                <w:bCs/>
                <w:sz w:val="18"/>
                <w:szCs w:val="18"/>
                <w:lang w:val="en-GB"/>
              </w:rPr>
            </w:pPr>
            <w:r w:rsidRPr="006A6429">
              <w:rPr>
                <w:rFonts w:ascii="Century Gothic" w:hAnsi="Century Gothic" w:cs="Calibri Light"/>
                <w:b/>
                <w:bCs/>
                <w:sz w:val="18"/>
                <w:szCs w:val="18"/>
                <w:lang w:val="en-GB"/>
              </w:rPr>
              <w:t>No.</w:t>
            </w:r>
          </w:p>
        </w:tc>
        <w:tc>
          <w:tcPr>
            <w:tcW w:w="1649" w:type="dxa"/>
          </w:tcPr>
          <w:p w14:paraId="2A687C90" w14:textId="77777777" w:rsidR="00851E8D" w:rsidRPr="006A6429" w:rsidRDefault="00851E8D" w:rsidP="6813C7BE">
            <w:pPr>
              <w:rPr>
                <w:rFonts w:ascii="Century Gothic" w:hAnsi="Century Gothic" w:cs="Calibri Light"/>
                <w:b/>
                <w:bCs/>
                <w:sz w:val="18"/>
                <w:szCs w:val="18"/>
                <w:lang w:val="en-GB"/>
              </w:rPr>
            </w:pPr>
            <w:r w:rsidRPr="006A6429">
              <w:rPr>
                <w:rFonts w:ascii="Century Gothic" w:hAnsi="Century Gothic" w:cs="Calibri Light"/>
                <w:b/>
                <w:bCs/>
                <w:sz w:val="18"/>
                <w:szCs w:val="18"/>
                <w:lang w:val="en-GB"/>
              </w:rPr>
              <w:t>Description</w:t>
            </w:r>
          </w:p>
        </w:tc>
        <w:tc>
          <w:tcPr>
            <w:tcW w:w="976" w:type="dxa"/>
          </w:tcPr>
          <w:p w14:paraId="03170308" w14:textId="4F6CA582" w:rsidR="00851E8D" w:rsidRPr="006A6429" w:rsidRDefault="00146303" w:rsidP="6813C7BE">
            <w:pPr>
              <w:rPr>
                <w:rFonts w:ascii="Century Gothic" w:hAnsi="Century Gothic" w:cs="Calibri Light"/>
                <w:b/>
                <w:bCs/>
                <w:sz w:val="18"/>
                <w:szCs w:val="18"/>
                <w:lang w:val="en-GB"/>
              </w:rPr>
            </w:pPr>
            <w:r w:rsidRPr="006A6429">
              <w:rPr>
                <w:rFonts w:ascii="Century Gothic" w:hAnsi="Century Gothic" w:cs="Calibri Light"/>
                <w:b/>
                <w:bCs/>
                <w:sz w:val="18"/>
                <w:szCs w:val="18"/>
                <w:lang w:val="en-GB"/>
              </w:rPr>
              <w:t>QTY</w:t>
            </w:r>
          </w:p>
        </w:tc>
        <w:tc>
          <w:tcPr>
            <w:tcW w:w="1080" w:type="dxa"/>
          </w:tcPr>
          <w:p w14:paraId="24DBEBA0" w14:textId="13721633" w:rsidR="00851E8D" w:rsidRPr="006A6429" w:rsidRDefault="00851E8D" w:rsidP="6813C7BE">
            <w:pPr>
              <w:rPr>
                <w:rFonts w:ascii="Century Gothic" w:hAnsi="Century Gothic" w:cs="Calibri Light"/>
                <w:b/>
                <w:bCs/>
                <w:sz w:val="18"/>
                <w:szCs w:val="18"/>
                <w:lang w:val="en-GB"/>
              </w:rPr>
            </w:pPr>
            <w:r w:rsidRPr="006A6429">
              <w:rPr>
                <w:rFonts w:ascii="Century Gothic" w:hAnsi="Century Gothic" w:cs="Calibri Light"/>
                <w:b/>
                <w:bCs/>
                <w:sz w:val="18"/>
                <w:szCs w:val="18"/>
                <w:lang w:val="en-GB"/>
              </w:rPr>
              <w:t xml:space="preserve">Unit </w:t>
            </w:r>
            <w:r w:rsidRPr="006A6429">
              <w:rPr>
                <w:rFonts w:ascii="Century Gothic" w:hAnsi="Century Gothic"/>
                <w:b/>
                <w:bCs/>
                <w:sz w:val="18"/>
                <w:szCs w:val="18"/>
                <w:lang w:val="en-GB"/>
              </w:rPr>
              <w:t xml:space="preserve">price° </w:t>
            </w:r>
            <w:r w:rsidRPr="006A6429">
              <w:rPr>
                <w:rFonts w:ascii="Century Gothic" w:hAnsi="Century Gothic" w:cs="Calibri Light"/>
                <w:b/>
                <w:bCs/>
                <w:sz w:val="18"/>
                <w:szCs w:val="18"/>
                <w:lang w:val="en-GB"/>
              </w:rPr>
              <w:t>excl. VAT</w:t>
            </w:r>
            <w:r w:rsidR="0FC2AAE7" w:rsidRPr="006A6429">
              <w:rPr>
                <w:rFonts w:ascii="Century Gothic" w:hAnsi="Century Gothic" w:cs="Calibri Light"/>
                <w:b/>
                <w:bCs/>
                <w:sz w:val="18"/>
                <w:szCs w:val="18"/>
                <w:lang w:val="en-GB"/>
              </w:rPr>
              <w:t xml:space="preserve"> (in EUR)</w:t>
            </w:r>
          </w:p>
        </w:tc>
        <w:tc>
          <w:tcPr>
            <w:tcW w:w="3393" w:type="dxa"/>
          </w:tcPr>
          <w:p w14:paraId="23EB28EE" w14:textId="55229C27" w:rsidR="00851E8D" w:rsidRPr="006A6429" w:rsidRDefault="3E31CD24" w:rsidP="6813C7BE">
            <w:pPr>
              <w:ind w:left="81"/>
              <w:rPr>
                <w:rFonts w:ascii="Century Gothic" w:hAnsi="Century Gothic" w:cs="Calibri Light"/>
                <w:b/>
                <w:bCs/>
                <w:sz w:val="18"/>
                <w:szCs w:val="18"/>
                <w:lang w:val="en-GB"/>
              </w:rPr>
            </w:pPr>
            <w:r w:rsidRPr="006A6429">
              <w:rPr>
                <w:rFonts w:ascii="Century Gothic" w:hAnsi="Century Gothic" w:cs="Calibri Light"/>
                <w:b/>
                <w:bCs/>
                <w:sz w:val="18"/>
                <w:szCs w:val="18"/>
                <w:lang w:val="en-GB"/>
              </w:rPr>
              <w:t>Specifications</w:t>
            </w:r>
            <w:r w:rsidR="00851E8D" w:rsidRPr="006A6429">
              <w:rPr>
                <w:rFonts w:ascii="Century Gothic" w:hAnsi="Century Gothic" w:cs="Calibri Light"/>
                <w:b/>
                <w:bCs/>
                <w:sz w:val="18"/>
                <w:szCs w:val="18"/>
                <w:lang w:val="en-GB"/>
              </w:rPr>
              <w:t>*</w:t>
            </w:r>
          </w:p>
        </w:tc>
        <w:tc>
          <w:tcPr>
            <w:tcW w:w="1467" w:type="dxa"/>
          </w:tcPr>
          <w:p w14:paraId="0F8DE7BD" w14:textId="59449478" w:rsidR="00851E8D" w:rsidRPr="006A6429" w:rsidRDefault="00851E8D" w:rsidP="6813C7BE">
            <w:pPr>
              <w:rPr>
                <w:rFonts w:ascii="Century Gothic" w:hAnsi="Century Gothic" w:cs="Calibri Light"/>
                <w:b/>
                <w:bCs/>
                <w:sz w:val="18"/>
                <w:szCs w:val="18"/>
                <w:lang w:val="en-GB"/>
              </w:rPr>
            </w:pPr>
            <w:r w:rsidRPr="006A6429">
              <w:rPr>
                <w:rFonts w:ascii="Century Gothic" w:hAnsi="Century Gothic" w:cs="Calibri Light"/>
                <w:b/>
                <w:bCs/>
                <w:sz w:val="18"/>
                <w:szCs w:val="18"/>
                <w:lang w:val="en-GB"/>
              </w:rPr>
              <w:t>Total amount excluding VAT</w:t>
            </w:r>
            <w:r w:rsidR="316D557D" w:rsidRPr="006A6429">
              <w:rPr>
                <w:rFonts w:ascii="Century Gothic" w:hAnsi="Century Gothic" w:cs="Calibri Light"/>
                <w:b/>
                <w:bCs/>
                <w:sz w:val="18"/>
                <w:szCs w:val="18"/>
                <w:lang w:val="en-GB"/>
              </w:rPr>
              <w:t xml:space="preserve"> (in EUR)</w:t>
            </w:r>
          </w:p>
        </w:tc>
      </w:tr>
      <w:tr w:rsidR="002C4601" w:rsidRPr="006A6429" w14:paraId="35B612A0" w14:textId="77777777" w:rsidTr="006A6429">
        <w:trPr>
          <w:cantSplit/>
          <w:trHeight w:val="6992"/>
        </w:trPr>
        <w:tc>
          <w:tcPr>
            <w:tcW w:w="610" w:type="dxa"/>
          </w:tcPr>
          <w:p w14:paraId="63AA33AF" w14:textId="77777777" w:rsidR="00851E8D" w:rsidRPr="006A6429" w:rsidRDefault="00851E8D" w:rsidP="6813C7BE">
            <w:pPr>
              <w:rPr>
                <w:rFonts w:ascii="Century Gothic" w:hAnsi="Century Gothic" w:cs="Calibri Light"/>
                <w:sz w:val="18"/>
                <w:szCs w:val="18"/>
                <w:lang w:val="en-GB"/>
              </w:rPr>
            </w:pPr>
            <w:r w:rsidRPr="006A6429">
              <w:rPr>
                <w:rFonts w:ascii="Century Gothic" w:hAnsi="Century Gothic" w:cs="Calibri Light"/>
                <w:sz w:val="18"/>
                <w:szCs w:val="18"/>
                <w:lang w:val="en-GB"/>
              </w:rPr>
              <w:t>1</w:t>
            </w:r>
          </w:p>
        </w:tc>
        <w:tc>
          <w:tcPr>
            <w:tcW w:w="1649" w:type="dxa"/>
          </w:tcPr>
          <w:p w14:paraId="3BE91FE1" w14:textId="764E9BD4" w:rsidR="00581B03" w:rsidRPr="006A6429" w:rsidRDefault="7311656E" w:rsidP="6813C7BE">
            <w:pPr>
              <w:rPr>
                <w:rFonts w:ascii="Century Gothic" w:hAnsi="Century Gothic"/>
                <w:sz w:val="18"/>
                <w:szCs w:val="18"/>
                <w:lang w:val="en-GB"/>
              </w:rPr>
            </w:pPr>
            <w:r w:rsidRPr="006A6429">
              <w:rPr>
                <w:rFonts w:ascii="Century Gothic" w:hAnsi="Century Gothic"/>
                <w:b/>
                <w:bCs/>
                <w:sz w:val="18"/>
                <w:szCs w:val="18"/>
                <w:lang w:val="en-GB"/>
              </w:rPr>
              <w:t>GRID-TIED</w:t>
            </w:r>
            <w:r w:rsidR="1B5E5A6E" w:rsidRPr="006A6429">
              <w:rPr>
                <w:rFonts w:ascii="Century Gothic" w:hAnsi="Century Gothic"/>
                <w:b/>
                <w:bCs/>
                <w:sz w:val="18"/>
                <w:szCs w:val="18"/>
                <w:lang w:val="en-GB"/>
              </w:rPr>
              <w:t xml:space="preserve"> PHOTOVOLTAIC SYSTEM</w:t>
            </w:r>
          </w:p>
          <w:p w14:paraId="138DBE28" w14:textId="192D6310" w:rsidR="00851E8D" w:rsidRPr="006A6429" w:rsidRDefault="00851E8D" w:rsidP="6813C7BE">
            <w:pPr>
              <w:rPr>
                <w:rFonts w:ascii="Century Gothic" w:hAnsi="Century Gothic"/>
                <w:sz w:val="18"/>
                <w:szCs w:val="18"/>
                <w:lang w:val="en-GB"/>
              </w:rPr>
            </w:pPr>
          </w:p>
        </w:tc>
        <w:tc>
          <w:tcPr>
            <w:tcW w:w="976" w:type="dxa"/>
          </w:tcPr>
          <w:p w14:paraId="7B4C59F2" w14:textId="780D6813" w:rsidR="00851E8D" w:rsidRPr="006A6429" w:rsidRDefault="01BF1844" w:rsidP="6813C7BE">
            <w:pPr>
              <w:jc w:val="center"/>
              <w:rPr>
                <w:rFonts w:ascii="Century Gothic" w:hAnsi="Century Gothic" w:cs="Calibri Light"/>
                <w:sz w:val="18"/>
                <w:szCs w:val="18"/>
                <w:lang w:val="en-GB"/>
              </w:rPr>
            </w:pPr>
            <w:r w:rsidRPr="006A6429">
              <w:rPr>
                <w:rFonts w:ascii="Century Gothic" w:hAnsi="Century Gothic" w:cs="Calibri Light"/>
                <w:sz w:val="18"/>
                <w:szCs w:val="18"/>
                <w:lang w:val="en-GB"/>
              </w:rPr>
              <w:t>36</w:t>
            </w:r>
          </w:p>
        </w:tc>
        <w:tc>
          <w:tcPr>
            <w:tcW w:w="1080" w:type="dxa"/>
          </w:tcPr>
          <w:p w14:paraId="3B238064" w14:textId="2D0FEA8F" w:rsidR="00851E8D" w:rsidRPr="006A6429" w:rsidRDefault="00851E8D" w:rsidP="6813C7BE">
            <w:pPr>
              <w:rPr>
                <w:rFonts w:ascii="Century Gothic" w:hAnsi="Century Gothic" w:cs="Calibri Light"/>
                <w:sz w:val="18"/>
                <w:szCs w:val="18"/>
                <w:lang w:val="en-GB"/>
              </w:rPr>
            </w:pPr>
          </w:p>
        </w:tc>
        <w:tc>
          <w:tcPr>
            <w:tcW w:w="3393" w:type="dxa"/>
          </w:tcPr>
          <w:p w14:paraId="6E0D1740" w14:textId="77777777"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Module - 450 Wp</w:t>
            </w:r>
          </w:p>
          <w:p w14:paraId="09CB92DE" w14:textId="0E417DA1"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76 PV Modules x 460 Wp = 34.96 kWp</w:t>
            </w:r>
          </w:p>
          <w:p w14:paraId="28B645C9" w14:textId="5D5185B5"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36 PV Modules x 630 Wp = 22.68 kWp</w:t>
            </w:r>
          </w:p>
          <w:p w14:paraId="0741D8AE" w14:textId="77777777"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PERC Mono-Crystalline, 144 half-cells,</w:t>
            </w:r>
          </w:p>
          <w:p w14:paraId="04224A61" w14:textId="77777777"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framed. Isc 11.43 A, Voc 50.27 A, Efficiency</w:t>
            </w:r>
          </w:p>
          <w:p w14:paraId="410A0359" w14:textId="77777777" w:rsidR="006B78E1"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 xml:space="preserve">20.70% 2094 x 1038 x 35 mm, 24.3 kg </w:t>
            </w:r>
          </w:p>
          <w:p w14:paraId="2611E31D" w14:textId="77777777"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Solar String Inverter 1 - 20 kW</w:t>
            </w:r>
          </w:p>
          <w:p w14:paraId="17429EF6" w14:textId="77777777"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20 kVA, 220/380 V, transformerless, Max</w:t>
            </w:r>
          </w:p>
          <w:p w14:paraId="71D90B85" w14:textId="77777777"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Efficiency 98.4%, 2 MPPTs, 661x682x264 mm, 61</w:t>
            </w:r>
          </w:p>
          <w:p w14:paraId="2E9BEA73" w14:textId="77777777"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kg, IP65, -25 to +60°C. Online monitoring.</w:t>
            </w:r>
          </w:p>
          <w:p w14:paraId="5C015052" w14:textId="6215EC9B" w:rsidR="00581B03" w:rsidRPr="006A6429" w:rsidRDefault="1B5E5A6E" w:rsidP="006A6429">
            <w:pPr>
              <w:rPr>
                <w:rFonts w:ascii="Century Gothic" w:hAnsi="Century Gothic" w:cs="Calibri Light"/>
                <w:sz w:val="18"/>
                <w:szCs w:val="18"/>
                <w:lang w:val="en-GB"/>
              </w:rPr>
            </w:pPr>
            <w:r w:rsidRPr="006A6429">
              <w:rPr>
                <w:rFonts w:ascii="Century Gothic" w:hAnsi="Century Gothic" w:cs="Calibri Light"/>
                <w:sz w:val="18"/>
                <w:szCs w:val="18"/>
                <w:lang w:val="en-GB"/>
              </w:rPr>
              <w:t>Includes DC disconnect switch and DC Surge Arrestor Type II</w:t>
            </w:r>
          </w:p>
        </w:tc>
        <w:tc>
          <w:tcPr>
            <w:tcW w:w="1467" w:type="dxa"/>
          </w:tcPr>
          <w:p w14:paraId="39734B62" w14:textId="77777777" w:rsidR="00851E8D" w:rsidRPr="006A6429" w:rsidRDefault="00851E8D" w:rsidP="6813C7BE">
            <w:pPr>
              <w:rPr>
                <w:rFonts w:ascii="Century Gothic" w:hAnsi="Century Gothic" w:cs="Calibri Light"/>
                <w:sz w:val="18"/>
                <w:szCs w:val="18"/>
                <w:lang w:val="en-GB"/>
              </w:rPr>
            </w:pPr>
          </w:p>
          <w:p w14:paraId="171FB02B" w14:textId="77777777" w:rsidR="00851E8D" w:rsidRPr="006A6429" w:rsidRDefault="00851E8D" w:rsidP="6813C7BE">
            <w:pPr>
              <w:rPr>
                <w:rFonts w:ascii="Century Gothic" w:hAnsi="Century Gothic" w:cs="Calibri Light"/>
                <w:sz w:val="18"/>
                <w:szCs w:val="18"/>
                <w:lang w:val="en-GB"/>
              </w:rPr>
            </w:pPr>
          </w:p>
        </w:tc>
      </w:tr>
      <w:tr w:rsidR="00B80D1B" w:rsidRPr="006A6429" w14:paraId="2B1B9341" w14:textId="77777777" w:rsidTr="006A6429">
        <w:trPr>
          <w:gridBefore w:val="4"/>
          <w:wBefore w:w="4315" w:type="dxa"/>
          <w:cantSplit/>
          <w:trHeight w:val="300"/>
        </w:trPr>
        <w:tc>
          <w:tcPr>
            <w:tcW w:w="3393" w:type="dxa"/>
          </w:tcPr>
          <w:p w14:paraId="3C14DCE4" w14:textId="77777777" w:rsidR="003C7F4B" w:rsidRPr="006A6429" w:rsidRDefault="02CDF8E2" w:rsidP="6813C7BE">
            <w:pPr>
              <w:rPr>
                <w:rFonts w:ascii="Century Gothic" w:hAnsi="Century Gothic" w:cs="Calibri Light"/>
                <w:sz w:val="18"/>
                <w:szCs w:val="18"/>
                <w:lang w:val="en-GB"/>
              </w:rPr>
            </w:pPr>
            <w:r w:rsidRPr="006A6429">
              <w:rPr>
                <w:rFonts w:ascii="Century Gothic" w:hAnsi="Century Gothic" w:cs="Calibri Light"/>
                <w:sz w:val="18"/>
                <w:szCs w:val="18"/>
                <w:lang w:val="en-GB"/>
              </w:rPr>
              <w:t>Total amount without VAT</w:t>
            </w:r>
          </w:p>
        </w:tc>
        <w:tc>
          <w:tcPr>
            <w:tcW w:w="1467" w:type="dxa"/>
          </w:tcPr>
          <w:p w14:paraId="076AE68E" w14:textId="77777777" w:rsidR="003C7F4B" w:rsidRPr="006A6429" w:rsidRDefault="003C7F4B" w:rsidP="6813C7BE">
            <w:pPr>
              <w:rPr>
                <w:rFonts w:ascii="Century Gothic" w:hAnsi="Century Gothic" w:cs="Calibri Light"/>
                <w:sz w:val="18"/>
                <w:szCs w:val="18"/>
                <w:lang w:val="en-GB"/>
              </w:rPr>
            </w:pPr>
          </w:p>
        </w:tc>
      </w:tr>
      <w:tr w:rsidR="00B80D1B" w:rsidRPr="006A6429" w14:paraId="2986047E" w14:textId="77777777" w:rsidTr="006A6429">
        <w:trPr>
          <w:gridBefore w:val="4"/>
          <w:wBefore w:w="4315" w:type="dxa"/>
          <w:cantSplit/>
          <w:trHeight w:val="300"/>
        </w:trPr>
        <w:tc>
          <w:tcPr>
            <w:tcW w:w="3393" w:type="dxa"/>
          </w:tcPr>
          <w:p w14:paraId="5BECEAE5" w14:textId="77777777" w:rsidR="003C7F4B" w:rsidRPr="006A6429" w:rsidRDefault="02CDF8E2" w:rsidP="6813C7BE">
            <w:pPr>
              <w:rPr>
                <w:rFonts w:ascii="Century Gothic" w:hAnsi="Century Gothic" w:cs="Calibri Light"/>
                <w:sz w:val="18"/>
                <w:szCs w:val="18"/>
                <w:lang w:val="en-GB"/>
              </w:rPr>
            </w:pPr>
            <w:r w:rsidRPr="006A6429">
              <w:rPr>
                <w:rFonts w:ascii="Century Gothic" w:hAnsi="Century Gothic" w:cs="Calibri Light"/>
                <w:sz w:val="18"/>
                <w:szCs w:val="18"/>
                <w:lang w:val="en-GB"/>
              </w:rPr>
              <w:t>VAT amount</w:t>
            </w:r>
          </w:p>
        </w:tc>
        <w:tc>
          <w:tcPr>
            <w:tcW w:w="1467" w:type="dxa"/>
          </w:tcPr>
          <w:p w14:paraId="2AFC3B91" w14:textId="77777777" w:rsidR="003C7F4B" w:rsidRPr="006A6429" w:rsidRDefault="003C7F4B" w:rsidP="6813C7BE">
            <w:pPr>
              <w:rPr>
                <w:rFonts w:ascii="Century Gothic" w:hAnsi="Century Gothic" w:cs="Calibri Light"/>
                <w:sz w:val="18"/>
                <w:szCs w:val="18"/>
                <w:lang w:val="en-GB"/>
              </w:rPr>
            </w:pPr>
          </w:p>
        </w:tc>
      </w:tr>
      <w:tr w:rsidR="00B80D1B" w:rsidRPr="006A6429" w14:paraId="19367FD1" w14:textId="77777777" w:rsidTr="006A6429">
        <w:trPr>
          <w:gridBefore w:val="4"/>
          <w:wBefore w:w="4315" w:type="dxa"/>
          <w:cantSplit/>
          <w:trHeight w:val="300"/>
        </w:trPr>
        <w:tc>
          <w:tcPr>
            <w:tcW w:w="3393" w:type="dxa"/>
          </w:tcPr>
          <w:p w14:paraId="15670EF2" w14:textId="77777777" w:rsidR="003C7F4B" w:rsidRPr="006A6429" w:rsidRDefault="02CDF8E2" w:rsidP="6813C7BE">
            <w:pPr>
              <w:rPr>
                <w:rFonts w:ascii="Century Gothic" w:hAnsi="Century Gothic" w:cs="Calibri Light"/>
                <w:sz w:val="18"/>
                <w:szCs w:val="18"/>
                <w:lang w:val="en-GB"/>
              </w:rPr>
            </w:pPr>
            <w:r w:rsidRPr="006A6429">
              <w:rPr>
                <w:rFonts w:ascii="Century Gothic" w:hAnsi="Century Gothic" w:cs="Calibri Light"/>
                <w:sz w:val="18"/>
                <w:szCs w:val="18"/>
                <w:lang w:val="en-GB"/>
              </w:rPr>
              <w:t>Total amount with VAT</w:t>
            </w:r>
          </w:p>
        </w:tc>
        <w:tc>
          <w:tcPr>
            <w:tcW w:w="1467" w:type="dxa"/>
          </w:tcPr>
          <w:p w14:paraId="2DB52418" w14:textId="77777777" w:rsidR="003C7F4B" w:rsidRPr="006A6429" w:rsidRDefault="003C7F4B" w:rsidP="6813C7BE">
            <w:pPr>
              <w:rPr>
                <w:rFonts w:ascii="Century Gothic" w:hAnsi="Century Gothic" w:cs="Calibri Light"/>
                <w:sz w:val="18"/>
                <w:szCs w:val="18"/>
                <w:lang w:val="en-GB"/>
              </w:rPr>
            </w:pPr>
          </w:p>
        </w:tc>
      </w:tr>
    </w:tbl>
    <w:p w14:paraId="0C8BBE8A" w14:textId="3EED91A8" w:rsidR="00936C16" w:rsidRPr="00A870B3" w:rsidRDefault="0063585C" w:rsidP="006060FF">
      <w:pPr>
        <w:spacing w:line="240" w:lineRule="auto"/>
        <w:rPr>
          <w:rFonts w:ascii="Century Gothic" w:hAnsi="Century Gothic"/>
          <w:b/>
          <w:bCs/>
          <w:i/>
          <w:iCs/>
          <w:sz w:val="20"/>
          <w:szCs w:val="20"/>
          <w:u w:val="single"/>
        </w:rPr>
      </w:pPr>
      <w:r w:rsidRPr="00A870B3">
        <w:rPr>
          <w:rFonts w:ascii="Century Gothic" w:hAnsi="Century Gothic"/>
          <w:b/>
          <w:bCs/>
          <w:i/>
          <w:iCs/>
          <w:sz w:val="20"/>
          <w:szCs w:val="20"/>
          <w:u w:val="single"/>
        </w:rPr>
        <w:t>3</w:t>
      </w:r>
      <w:r w:rsidR="00936C16" w:rsidRPr="00A870B3">
        <w:rPr>
          <w:rFonts w:ascii="Century Gothic" w:hAnsi="Century Gothic"/>
          <w:b/>
          <w:bCs/>
          <w:i/>
          <w:iCs/>
          <w:sz w:val="20"/>
          <w:szCs w:val="20"/>
          <w:u w:val="single"/>
        </w:rPr>
        <w:t>. Declaration:</w:t>
      </w:r>
    </w:p>
    <w:p w14:paraId="317A9F6A" w14:textId="23668581" w:rsidR="00936C16" w:rsidRPr="00A870B3" w:rsidRDefault="00936C16" w:rsidP="238B55A0">
      <w:pPr>
        <w:spacing w:line="240" w:lineRule="auto"/>
        <w:rPr>
          <w:rFonts w:ascii="Century Gothic" w:hAnsi="Century Gothic"/>
          <w:sz w:val="20"/>
          <w:szCs w:val="20"/>
        </w:rPr>
      </w:pPr>
      <w:r w:rsidRPr="00A870B3">
        <w:rPr>
          <w:rFonts w:ascii="Century Gothic" w:hAnsi="Century Gothic"/>
          <w:sz w:val="20"/>
          <w:szCs w:val="20"/>
        </w:rPr>
        <w:t>- I/We hereby declare that all information provided is true and accurate, and that we meet all the eligibility criteria set out in this tender.</w:t>
      </w:r>
    </w:p>
    <w:p w14:paraId="4842741B" w14:textId="77777777" w:rsidR="00936C16" w:rsidRPr="00A870B3" w:rsidRDefault="00936C16" w:rsidP="006060FF">
      <w:pPr>
        <w:spacing w:line="240" w:lineRule="auto"/>
        <w:rPr>
          <w:rFonts w:ascii="Century Gothic" w:hAnsi="Century Gothic"/>
          <w:sz w:val="20"/>
          <w:szCs w:val="20"/>
        </w:rPr>
      </w:pPr>
      <w:r w:rsidRPr="00A870B3">
        <w:rPr>
          <w:rFonts w:ascii="Century Gothic" w:hAnsi="Century Gothic"/>
          <w:sz w:val="20"/>
          <w:szCs w:val="20"/>
        </w:rPr>
        <w:t>- I/We declare that we are not in any exclusion situation and are financially stable to execute the requirements of this contract.</w:t>
      </w:r>
    </w:p>
    <w:p w14:paraId="66961413" w14:textId="77777777" w:rsidR="00936C16" w:rsidRPr="00A870B3" w:rsidRDefault="00936C16" w:rsidP="006060FF">
      <w:pPr>
        <w:pStyle w:val="BodyText"/>
        <w:ind w:right="6043"/>
        <w:rPr>
          <w:rFonts w:ascii="Century Gothic" w:hAnsi="Century Gothic"/>
          <w:sz w:val="20"/>
          <w:szCs w:val="20"/>
          <w:lang w:val="en-GB"/>
        </w:rPr>
      </w:pPr>
    </w:p>
    <w:p w14:paraId="54F439CF" w14:textId="77777777" w:rsidR="001814EE" w:rsidRPr="00A870B3" w:rsidRDefault="001814EE" w:rsidP="006060FF">
      <w:pPr>
        <w:pStyle w:val="BodyText"/>
        <w:ind w:right="6043"/>
        <w:rPr>
          <w:rFonts w:ascii="Century Gothic" w:hAnsi="Century Gothic"/>
          <w:sz w:val="20"/>
          <w:szCs w:val="20"/>
          <w:lang w:val="en-GB"/>
        </w:rPr>
      </w:pPr>
      <w:r w:rsidRPr="00A870B3">
        <w:rPr>
          <w:rFonts w:ascii="Century Gothic" w:hAnsi="Century Gothic"/>
          <w:sz w:val="20"/>
          <w:szCs w:val="20"/>
          <w:lang w:val="en-GB"/>
        </w:rPr>
        <w:t>First name and surname: .........................................................................................</w:t>
      </w:r>
    </w:p>
    <w:p w14:paraId="4DEB8BFE" w14:textId="249AED80" w:rsidR="00851E8D" w:rsidRPr="00A870B3" w:rsidRDefault="00851E8D" w:rsidP="006060FF">
      <w:pPr>
        <w:pStyle w:val="BodyText"/>
        <w:ind w:right="6043"/>
        <w:rPr>
          <w:rFonts w:ascii="Century Gothic" w:hAnsi="Century Gothic"/>
          <w:sz w:val="20"/>
          <w:szCs w:val="20"/>
          <w:lang w:val="en-GB"/>
        </w:rPr>
      </w:pPr>
      <w:r w:rsidRPr="00A870B3">
        <w:rPr>
          <w:rFonts w:ascii="Century Gothic" w:hAnsi="Century Gothic"/>
          <w:sz w:val="20"/>
          <w:szCs w:val="20"/>
          <w:lang w:val="en-GB"/>
        </w:rPr>
        <w:t xml:space="preserve">Signature: ....................................................................................... </w:t>
      </w:r>
    </w:p>
    <w:p w14:paraId="52CFFB3C" w14:textId="77777777" w:rsidR="00851E8D" w:rsidRPr="00A870B3" w:rsidRDefault="00851E8D" w:rsidP="006060FF">
      <w:pPr>
        <w:pStyle w:val="BodyText"/>
        <w:ind w:right="6043"/>
        <w:rPr>
          <w:rFonts w:ascii="Century Gothic" w:hAnsi="Century Gothic"/>
          <w:sz w:val="20"/>
          <w:szCs w:val="20"/>
          <w:lang w:val="en-GB"/>
        </w:rPr>
      </w:pPr>
      <w:r w:rsidRPr="00A870B3">
        <w:rPr>
          <w:rFonts w:ascii="Century Gothic" w:hAnsi="Century Gothic"/>
          <w:sz w:val="20"/>
          <w:szCs w:val="20"/>
          <w:lang w:val="en-GB"/>
        </w:rPr>
        <w:t>Function:</w:t>
      </w:r>
    </w:p>
    <w:p w14:paraId="0FE605D1" w14:textId="77777777" w:rsidR="00851E8D" w:rsidRPr="00A870B3" w:rsidRDefault="00851E8D" w:rsidP="006060FF">
      <w:pPr>
        <w:pStyle w:val="BodyText"/>
        <w:ind w:right="6043"/>
        <w:rPr>
          <w:rFonts w:ascii="Century Gothic" w:hAnsi="Century Gothic"/>
          <w:sz w:val="20"/>
          <w:szCs w:val="20"/>
          <w:lang w:val="en-GB"/>
        </w:rPr>
      </w:pPr>
      <w:r w:rsidRPr="00A870B3">
        <w:rPr>
          <w:rFonts w:ascii="Century Gothic" w:hAnsi="Century Gothic"/>
          <w:sz w:val="20"/>
          <w:szCs w:val="20"/>
          <w:lang w:val="en-GB"/>
        </w:rPr>
        <w:t>.......................................................................................</w:t>
      </w:r>
    </w:p>
    <w:p w14:paraId="0679CE50" w14:textId="77777777" w:rsidR="00851E8D" w:rsidRPr="00A870B3" w:rsidRDefault="00851E8D" w:rsidP="006060FF">
      <w:pPr>
        <w:pStyle w:val="BodyText"/>
        <w:ind w:left="715"/>
        <w:rPr>
          <w:rFonts w:ascii="Century Gothic" w:hAnsi="Century Gothic"/>
          <w:sz w:val="20"/>
          <w:szCs w:val="20"/>
          <w:lang w:val="en-GB"/>
        </w:rPr>
      </w:pPr>
    </w:p>
    <w:p w14:paraId="52EC428D" w14:textId="77777777" w:rsidR="00851E8D" w:rsidRPr="00A870B3" w:rsidRDefault="00851E8D" w:rsidP="006060FF">
      <w:pPr>
        <w:pStyle w:val="BodyText"/>
        <w:rPr>
          <w:rFonts w:ascii="Century Gothic" w:hAnsi="Century Gothic"/>
          <w:sz w:val="20"/>
          <w:szCs w:val="20"/>
          <w:lang w:val="en-GB"/>
        </w:rPr>
      </w:pPr>
      <w:r w:rsidRPr="00A870B3">
        <w:rPr>
          <w:rFonts w:ascii="Century Gothic" w:hAnsi="Century Gothic"/>
          <w:sz w:val="20"/>
          <w:szCs w:val="20"/>
          <w:lang w:val="en-GB"/>
        </w:rPr>
        <w:t xml:space="preserve">°: unit prices are quoted to 2 decimal </w:t>
      </w:r>
      <w:r w:rsidRPr="00A870B3">
        <w:rPr>
          <w:rFonts w:ascii="Century Gothic" w:hAnsi="Century Gothic"/>
          <w:spacing w:val="-4"/>
          <w:sz w:val="20"/>
          <w:szCs w:val="20"/>
          <w:lang w:val="en-GB"/>
        </w:rPr>
        <w:t>places</w:t>
      </w:r>
    </w:p>
    <w:p w14:paraId="2ACEE16C" w14:textId="3AD6237A" w:rsidR="00851E8D" w:rsidRPr="00A870B3" w:rsidRDefault="00851E8D" w:rsidP="006060FF">
      <w:pPr>
        <w:pStyle w:val="BodyText"/>
        <w:jc w:val="both"/>
        <w:rPr>
          <w:rFonts w:ascii="Century Gothic" w:hAnsi="Century Gothic"/>
          <w:sz w:val="20"/>
          <w:szCs w:val="20"/>
        </w:rPr>
      </w:pPr>
      <w:r w:rsidRPr="00A870B3">
        <w:rPr>
          <w:rFonts w:ascii="Century Gothic" w:hAnsi="Century Gothic"/>
          <w:sz w:val="20"/>
          <w:szCs w:val="20"/>
          <w:lang w:val="en-GB"/>
        </w:rPr>
        <w:t xml:space="preserve">* PQ = probable </w:t>
      </w:r>
      <w:r w:rsidRPr="00A870B3">
        <w:rPr>
          <w:rFonts w:ascii="Century Gothic" w:hAnsi="Century Gothic"/>
          <w:spacing w:val="-2"/>
          <w:sz w:val="20"/>
          <w:szCs w:val="20"/>
          <w:lang w:val="en-GB"/>
        </w:rPr>
        <w:t xml:space="preserve">quantity </w:t>
      </w:r>
    </w:p>
    <w:sectPr w:rsidR="00851E8D" w:rsidRPr="00A870B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BB7B" w14:textId="77777777" w:rsidR="008D6B3D" w:rsidRDefault="008D6B3D" w:rsidP="00913C98">
      <w:pPr>
        <w:spacing w:after="0" w:line="240" w:lineRule="auto"/>
      </w:pPr>
      <w:r>
        <w:separator/>
      </w:r>
    </w:p>
  </w:endnote>
  <w:endnote w:type="continuationSeparator" w:id="0">
    <w:p w14:paraId="5691BDF3" w14:textId="77777777" w:rsidR="008D6B3D" w:rsidRDefault="008D6B3D" w:rsidP="0091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landersArtSans-Medium">
    <w:altName w:val="Calibri"/>
    <w:charset w:val="00"/>
    <w:family w:val="auto"/>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altName w:val="Segoe UI"/>
    <w:panose1 w:val="00000000000000000000"/>
    <w:charset w:val="00"/>
    <w:family w:val="auto"/>
    <w:pitch w:val="variable"/>
    <w:sig w:usb0="E00002FF" w:usb1="4000201B" w:usb2="00000028"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EndPr/>
    <w:sdtContent>
      <w:p w14:paraId="0CC820E9" w14:textId="77777777" w:rsidR="003C155B" w:rsidRDefault="00907A26">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1F9185A1" w14:textId="77777777" w:rsidR="00913C98" w:rsidRDefault="0091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0B55" w14:textId="77777777" w:rsidR="008D6B3D" w:rsidRDefault="008D6B3D" w:rsidP="00913C98">
      <w:pPr>
        <w:spacing w:after="0" w:line="240" w:lineRule="auto"/>
      </w:pPr>
      <w:r>
        <w:separator/>
      </w:r>
    </w:p>
  </w:footnote>
  <w:footnote w:type="continuationSeparator" w:id="0">
    <w:p w14:paraId="66B2D03B" w14:textId="77777777" w:rsidR="008D6B3D" w:rsidRDefault="008D6B3D" w:rsidP="0091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818"/>
    <w:multiLevelType w:val="hybridMultilevel"/>
    <w:tmpl w:val="F51A9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8D20F2"/>
    <w:multiLevelType w:val="hybridMultilevel"/>
    <w:tmpl w:val="50CE7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9607CE8"/>
    <w:multiLevelType w:val="hybridMultilevel"/>
    <w:tmpl w:val="3B94E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A03C4"/>
    <w:multiLevelType w:val="hybridMultilevel"/>
    <w:tmpl w:val="2930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F652DEA"/>
    <w:multiLevelType w:val="multilevel"/>
    <w:tmpl w:val="285825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5B71F07"/>
    <w:multiLevelType w:val="hybridMultilevel"/>
    <w:tmpl w:val="171A8B3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628835D8"/>
    <w:multiLevelType w:val="hybridMultilevel"/>
    <w:tmpl w:val="A0E2A796"/>
    <w:lvl w:ilvl="0" w:tplc="CAA80A48">
      <w:start w:val="1"/>
      <w:numFmt w:val="decimal"/>
      <w:pStyle w:val="Nummeringkopteks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70CD43A4"/>
    <w:multiLevelType w:val="hybridMultilevel"/>
    <w:tmpl w:val="13EA7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3D87C33"/>
    <w:multiLevelType w:val="hybridMultilevel"/>
    <w:tmpl w:val="29DA04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DF2114C"/>
    <w:multiLevelType w:val="hybridMultilevel"/>
    <w:tmpl w:val="743E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580888">
    <w:abstractNumId w:val="9"/>
  </w:num>
  <w:num w:numId="2" w16cid:durableId="503739426">
    <w:abstractNumId w:val="11"/>
  </w:num>
  <w:num w:numId="3" w16cid:durableId="453714882">
    <w:abstractNumId w:val="5"/>
  </w:num>
  <w:num w:numId="4" w16cid:durableId="2007971700">
    <w:abstractNumId w:val="7"/>
  </w:num>
  <w:num w:numId="5" w16cid:durableId="771777965">
    <w:abstractNumId w:val="10"/>
  </w:num>
  <w:num w:numId="6" w16cid:durableId="1184127435">
    <w:abstractNumId w:val="3"/>
  </w:num>
  <w:num w:numId="7" w16cid:durableId="349992290">
    <w:abstractNumId w:val="12"/>
  </w:num>
  <w:num w:numId="8" w16cid:durableId="657349415">
    <w:abstractNumId w:val="1"/>
  </w:num>
  <w:num w:numId="9" w16cid:durableId="217478994">
    <w:abstractNumId w:val="8"/>
  </w:num>
  <w:num w:numId="10" w16cid:durableId="4750567">
    <w:abstractNumId w:val="13"/>
  </w:num>
  <w:num w:numId="11" w16cid:durableId="183909512">
    <w:abstractNumId w:val="6"/>
  </w:num>
  <w:num w:numId="12" w16cid:durableId="1062098907">
    <w:abstractNumId w:val="2"/>
  </w:num>
  <w:num w:numId="13" w16cid:durableId="708527706">
    <w:abstractNumId w:val="4"/>
  </w:num>
  <w:num w:numId="14" w16cid:durableId="7780664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6"/>
    <w:rsid w:val="00006ACC"/>
    <w:rsid w:val="00014732"/>
    <w:rsid w:val="000208E7"/>
    <w:rsid w:val="0002436E"/>
    <w:rsid w:val="00025375"/>
    <w:rsid w:val="0003327A"/>
    <w:rsid w:val="00035DA8"/>
    <w:rsid w:val="0004682F"/>
    <w:rsid w:val="00061F70"/>
    <w:rsid w:val="00063B40"/>
    <w:rsid w:val="00064351"/>
    <w:rsid w:val="00065B98"/>
    <w:rsid w:val="00082E2A"/>
    <w:rsid w:val="00085E6A"/>
    <w:rsid w:val="0008673F"/>
    <w:rsid w:val="00090D07"/>
    <w:rsid w:val="00091D35"/>
    <w:rsid w:val="000C1AE9"/>
    <w:rsid w:val="000D15A3"/>
    <w:rsid w:val="000D3AA0"/>
    <w:rsid w:val="000D3D4A"/>
    <w:rsid w:val="000E11A5"/>
    <w:rsid w:val="000E2D55"/>
    <w:rsid w:val="000F0F05"/>
    <w:rsid w:val="000F30EB"/>
    <w:rsid w:val="000F6579"/>
    <w:rsid w:val="000F7EA5"/>
    <w:rsid w:val="001018AE"/>
    <w:rsid w:val="0011300B"/>
    <w:rsid w:val="0011481E"/>
    <w:rsid w:val="0011703F"/>
    <w:rsid w:val="0012039C"/>
    <w:rsid w:val="00125E2C"/>
    <w:rsid w:val="00133B79"/>
    <w:rsid w:val="00146303"/>
    <w:rsid w:val="00155542"/>
    <w:rsid w:val="001606FA"/>
    <w:rsid w:val="00162608"/>
    <w:rsid w:val="00162C12"/>
    <w:rsid w:val="00170D11"/>
    <w:rsid w:val="00172BBE"/>
    <w:rsid w:val="001814EE"/>
    <w:rsid w:val="00197055"/>
    <w:rsid w:val="001B0307"/>
    <w:rsid w:val="001C7E63"/>
    <w:rsid w:val="001D033B"/>
    <w:rsid w:val="001D0D45"/>
    <w:rsid w:val="001D6025"/>
    <w:rsid w:val="001E323D"/>
    <w:rsid w:val="001E3C0B"/>
    <w:rsid w:val="001E68E4"/>
    <w:rsid w:val="0020723E"/>
    <w:rsid w:val="00213788"/>
    <w:rsid w:val="00220575"/>
    <w:rsid w:val="0022199F"/>
    <w:rsid w:val="00221DEA"/>
    <w:rsid w:val="00231000"/>
    <w:rsid w:val="0024638C"/>
    <w:rsid w:val="002566D0"/>
    <w:rsid w:val="00264787"/>
    <w:rsid w:val="00267461"/>
    <w:rsid w:val="0027272A"/>
    <w:rsid w:val="0027506D"/>
    <w:rsid w:val="00286CDE"/>
    <w:rsid w:val="002B1810"/>
    <w:rsid w:val="002B1917"/>
    <w:rsid w:val="002C354E"/>
    <w:rsid w:val="002C4601"/>
    <w:rsid w:val="002D603C"/>
    <w:rsid w:val="002D7CD8"/>
    <w:rsid w:val="002E1AB6"/>
    <w:rsid w:val="002F0512"/>
    <w:rsid w:val="002F631C"/>
    <w:rsid w:val="002F7D73"/>
    <w:rsid w:val="00302602"/>
    <w:rsid w:val="00302C4F"/>
    <w:rsid w:val="00317EE7"/>
    <w:rsid w:val="0032514E"/>
    <w:rsid w:val="00326046"/>
    <w:rsid w:val="0032704E"/>
    <w:rsid w:val="00334E78"/>
    <w:rsid w:val="00340AC6"/>
    <w:rsid w:val="00341CDC"/>
    <w:rsid w:val="00357245"/>
    <w:rsid w:val="00360986"/>
    <w:rsid w:val="003633EA"/>
    <w:rsid w:val="0037175D"/>
    <w:rsid w:val="00381913"/>
    <w:rsid w:val="0038404D"/>
    <w:rsid w:val="00384A47"/>
    <w:rsid w:val="003950E2"/>
    <w:rsid w:val="003A3D16"/>
    <w:rsid w:val="003A7177"/>
    <w:rsid w:val="003A7EE8"/>
    <w:rsid w:val="003B2DBD"/>
    <w:rsid w:val="003C155B"/>
    <w:rsid w:val="003C53A1"/>
    <w:rsid w:val="003C75FF"/>
    <w:rsid w:val="003C7F4B"/>
    <w:rsid w:val="003D3450"/>
    <w:rsid w:val="003D34A8"/>
    <w:rsid w:val="003E3D84"/>
    <w:rsid w:val="003F52E0"/>
    <w:rsid w:val="00402146"/>
    <w:rsid w:val="00402939"/>
    <w:rsid w:val="00404B6B"/>
    <w:rsid w:val="00406008"/>
    <w:rsid w:val="00410F49"/>
    <w:rsid w:val="00413114"/>
    <w:rsid w:val="004308F8"/>
    <w:rsid w:val="00435925"/>
    <w:rsid w:val="00453141"/>
    <w:rsid w:val="00453858"/>
    <w:rsid w:val="00463027"/>
    <w:rsid w:val="00470D23"/>
    <w:rsid w:val="00471D6A"/>
    <w:rsid w:val="004732F5"/>
    <w:rsid w:val="00473AB7"/>
    <w:rsid w:val="00474B08"/>
    <w:rsid w:val="004762A4"/>
    <w:rsid w:val="00485EA6"/>
    <w:rsid w:val="0049368A"/>
    <w:rsid w:val="00495FCC"/>
    <w:rsid w:val="004A0BBD"/>
    <w:rsid w:val="004A3CAD"/>
    <w:rsid w:val="004A6D26"/>
    <w:rsid w:val="004C257E"/>
    <w:rsid w:val="004C2E06"/>
    <w:rsid w:val="004C7CC8"/>
    <w:rsid w:val="004D0EE1"/>
    <w:rsid w:val="004F387D"/>
    <w:rsid w:val="004F59D5"/>
    <w:rsid w:val="00506344"/>
    <w:rsid w:val="00515021"/>
    <w:rsid w:val="00522BA9"/>
    <w:rsid w:val="005332CC"/>
    <w:rsid w:val="00543D47"/>
    <w:rsid w:val="00546900"/>
    <w:rsid w:val="00564BFA"/>
    <w:rsid w:val="00567F16"/>
    <w:rsid w:val="00581B03"/>
    <w:rsid w:val="005A2A1A"/>
    <w:rsid w:val="005A2B9D"/>
    <w:rsid w:val="005B2AD5"/>
    <w:rsid w:val="005B326A"/>
    <w:rsid w:val="005B5732"/>
    <w:rsid w:val="005C3A18"/>
    <w:rsid w:val="005C5D94"/>
    <w:rsid w:val="005D36BE"/>
    <w:rsid w:val="005D6824"/>
    <w:rsid w:val="005E3550"/>
    <w:rsid w:val="005F1F21"/>
    <w:rsid w:val="00600CBB"/>
    <w:rsid w:val="00605830"/>
    <w:rsid w:val="006060FF"/>
    <w:rsid w:val="006142B5"/>
    <w:rsid w:val="00630FDC"/>
    <w:rsid w:val="00634C4D"/>
    <w:rsid w:val="0063585C"/>
    <w:rsid w:val="006364DB"/>
    <w:rsid w:val="006440FC"/>
    <w:rsid w:val="0064490F"/>
    <w:rsid w:val="00676770"/>
    <w:rsid w:val="0068492F"/>
    <w:rsid w:val="00685541"/>
    <w:rsid w:val="0069197C"/>
    <w:rsid w:val="00692AE8"/>
    <w:rsid w:val="006A6429"/>
    <w:rsid w:val="006B33C6"/>
    <w:rsid w:val="006B4465"/>
    <w:rsid w:val="006B78E1"/>
    <w:rsid w:val="006B7D90"/>
    <w:rsid w:val="006C3F6B"/>
    <w:rsid w:val="006C500C"/>
    <w:rsid w:val="006C5BAD"/>
    <w:rsid w:val="006C6FBA"/>
    <w:rsid w:val="006D0C7A"/>
    <w:rsid w:val="006E5CCC"/>
    <w:rsid w:val="007010C6"/>
    <w:rsid w:val="007022D0"/>
    <w:rsid w:val="00712EF3"/>
    <w:rsid w:val="007141A4"/>
    <w:rsid w:val="007155A1"/>
    <w:rsid w:val="00722070"/>
    <w:rsid w:val="00724DB6"/>
    <w:rsid w:val="007252CC"/>
    <w:rsid w:val="007309EE"/>
    <w:rsid w:val="0073119B"/>
    <w:rsid w:val="00741636"/>
    <w:rsid w:val="00752DAA"/>
    <w:rsid w:val="00755F53"/>
    <w:rsid w:val="0075745C"/>
    <w:rsid w:val="007747D1"/>
    <w:rsid w:val="007776E0"/>
    <w:rsid w:val="00781492"/>
    <w:rsid w:val="00782254"/>
    <w:rsid w:val="00785C14"/>
    <w:rsid w:val="007872F0"/>
    <w:rsid w:val="007A434D"/>
    <w:rsid w:val="007A724E"/>
    <w:rsid w:val="007B3C03"/>
    <w:rsid w:val="007B47C2"/>
    <w:rsid w:val="007C64D6"/>
    <w:rsid w:val="007D1F43"/>
    <w:rsid w:val="007D290C"/>
    <w:rsid w:val="007E3E71"/>
    <w:rsid w:val="007F3145"/>
    <w:rsid w:val="00806F47"/>
    <w:rsid w:val="008121D6"/>
    <w:rsid w:val="008210BD"/>
    <w:rsid w:val="0082197B"/>
    <w:rsid w:val="0083559D"/>
    <w:rsid w:val="00842E35"/>
    <w:rsid w:val="00851E8D"/>
    <w:rsid w:val="00852D99"/>
    <w:rsid w:val="008544B1"/>
    <w:rsid w:val="00856352"/>
    <w:rsid w:val="00862FAC"/>
    <w:rsid w:val="0087315E"/>
    <w:rsid w:val="00873660"/>
    <w:rsid w:val="00876B22"/>
    <w:rsid w:val="00880D44"/>
    <w:rsid w:val="008819FB"/>
    <w:rsid w:val="008931D6"/>
    <w:rsid w:val="00897BA0"/>
    <w:rsid w:val="008A67CC"/>
    <w:rsid w:val="008B4690"/>
    <w:rsid w:val="008D30E3"/>
    <w:rsid w:val="008D3C4C"/>
    <w:rsid w:val="008D4001"/>
    <w:rsid w:val="008D6B3D"/>
    <w:rsid w:val="008D6F13"/>
    <w:rsid w:val="008E314B"/>
    <w:rsid w:val="008E772D"/>
    <w:rsid w:val="008F011C"/>
    <w:rsid w:val="008F08EF"/>
    <w:rsid w:val="008F09FF"/>
    <w:rsid w:val="00907A26"/>
    <w:rsid w:val="00913C98"/>
    <w:rsid w:val="00916708"/>
    <w:rsid w:val="00922C81"/>
    <w:rsid w:val="0092451C"/>
    <w:rsid w:val="009262E1"/>
    <w:rsid w:val="00936C16"/>
    <w:rsid w:val="009375D2"/>
    <w:rsid w:val="00944E4F"/>
    <w:rsid w:val="0094708D"/>
    <w:rsid w:val="009516FF"/>
    <w:rsid w:val="00955BEB"/>
    <w:rsid w:val="009604B6"/>
    <w:rsid w:val="009727A1"/>
    <w:rsid w:val="0097302C"/>
    <w:rsid w:val="00973EF0"/>
    <w:rsid w:val="00975AB5"/>
    <w:rsid w:val="00982080"/>
    <w:rsid w:val="00990767"/>
    <w:rsid w:val="009A059C"/>
    <w:rsid w:val="009A7F69"/>
    <w:rsid w:val="009B5236"/>
    <w:rsid w:val="009B5B07"/>
    <w:rsid w:val="009C1B01"/>
    <w:rsid w:val="009C477C"/>
    <w:rsid w:val="009F2B1F"/>
    <w:rsid w:val="00A05C09"/>
    <w:rsid w:val="00A10B34"/>
    <w:rsid w:val="00A12E60"/>
    <w:rsid w:val="00A17E7A"/>
    <w:rsid w:val="00A201DD"/>
    <w:rsid w:val="00A20EA4"/>
    <w:rsid w:val="00A2334F"/>
    <w:rsid w:val="00A2369B"/>
    <w:rsid w:val="00A25498"/>
    <w:rsid w:val="00A262AF"/>
    <w:rsid w:val="00A32473"/>
    <w:rsid w:val="00A35AF6"/>
    <w:rsid w:val="00A43794"/>
    <w:rsid w:val="00A44F66"/>
    <w:rsid w:val="00A4600D"/>
    <w:rsid w:val="00A50A72"/>
    <w:rsid w:val="00A53FBA"/>
    <w:rsid w:val="00A57516"/>
    <w:rsid w:val="00A609A4"/>
    <w:rsid w:val="00A65306"/>
    <w:rsid w:val="00A6782A"/>
    <w:rsid w:val="00A7025B"/>
    <w:rsid w:val="00A80A55"/>
    <w:rsid w:val="00A870B3"/>
    <w:rsid w:val="00A91087"/>
    <w:rsid w:val="00A97974"/>
    <w:rsid w:val="00AA2B64"/>
    <w:rsid w:val="00AA7553"/>
    <w:rsid w:val="00AA7ECA"/>
    <w:rsid w:val="00AB3B5B"/>
    <w:rsid w:val="00AC4143"/>
    <w:rsid w:val="00AC5EFC"/>
    <w:rsid w:val="00AD690A"/>
    <w:rsid w:val="00AF2D01"/>
    <w:rsid w:val="00B015BA"/>
    <w:rsid w:val="00B10252"/>
    <w:rsid w:val="00B10C10"/>
    <w:rsid w:val="00B14999"/>
    <w:rsid w:val="00B150B6"/>
    <w:rsid w:val="00B20C4B"/>
    <w:rsid w:val="00B21D52"/>
    <w:rsid w:val="00B2269C"/>
    <w:rsid w:val="00B26BF3"/>
    <w:rsid w:val="00B3031E"/>
    <w:rsid w:val="00B37F82"/>
    <w:rsid w:val="00B41584"/>
    <w:rsid w:val="00B43037"/>
    <w:rsid w:val="00B4514B"/>
    <w:rsid w:val="00B4586E"/>
    <w:rsid w:val="00B532A5"/>
    <w:rsid w:val="00B53FF1"/>
    <w:rsid w:val="00B602B2"/>
    <w:rsid w:val="00B61910"/>
    <w:rsid w:val="00B761A2"/>
    <w:rsid w:val="00B77A31"/>
    <w:rsid w:val="00B80D1B"/>
    <w:rsid w:val="00B81613"/>
    <w:rsid w:val="00B9101C"/>
    <w:rsid w:val="00B91666"/>
    <w:rsid w:val="00B925CB"/>
    <w:rsid w:val="00B953DF"/>
    <w:rsid w:val="00B96705"/>
    <w:rsid w:val="00BA1288"/>
    <w:rsid w:val="00BA5915"/>
    <w:rsid w:val="00BB2DFD"/>
    <w:rsid w:val="00BD535F"/>
    <w:rsid w:val="00BD5905"/>
    <w:rsid w:val="00BE26F1"/>
    <w:rsid w:val="00BF551E"/>
    <w:rsid w:val="00C02E08"/>
    <w:rsid w:val="00C03A26"/>
    <w:rsid w:val="00C0548F"/>
    <w:rsid w:val="00C15279"/>
    <w:rsid w:val="00C35A85"/>
    <w:rsid w:val="00C47F14"/>
    <w:rsid w:val="00C52EC6"/>
    <w:rsid w:val="00C55A9A"/>
    <w:rsid w:val="00C62A23"/>
    <w:rsid w:val="00C64CF3"/>
    <w:rsid w:val="00C659E6"/>
    <w:rsid w:val="00C65B2C"/>
    <w:rsid w:val="00C7761C"/>
    <w:rsid w:val="00C9047F"/>
    <w:rsid w:val="00C955A2"/>
    <w:rsid w:val="00CA67C3"/>
    <w:rsid w:val="00CB4E8F"/>
    <w:rsid w:val="00CD0856"/>
    <w:rsid w:val="00CD38EC"/>
    <w:rsid w:val="00CD714D"/>
    <w:rsid w:val="00CD7C8D"/>
    <w:rsid w:val="00CE460B"/>
    <w:rsid w:val="00CE4FBE"/>
    <w:rsid w:val="00CF30E1"/>
    <w:rsid w:val="00CF4C0E"/>
    <w:rsid w:val="00D007B5"/>
    <w:rsid w:val="00D012F9"/>
    <w:rsid w:val="00D01B2D"/>
    <w:rsid w:val="00D106EF"/>
    <w:rsid w:val="00D12A37"/>
    <w:rsid w:val="00D20310"/>
    <w:rsid w:val="00D31DAF"/>
    <w:rsid w:val="00D36EB0"/>
    <w:rsid w:val="00D37070"/>
    <w:rsid w:val="00D506BB"/>
    <w:rsid w:val="00D54E94"/>
    <w:rsid w:val="00D66BAB"/>
    <w:rsid w:val="00D67D63"/>
    <w:rsid w:val="00D74678"/>
    <w:rsid w:val="00D80388"/>
    <w:rsid w:val="00D8328E"/>
    <w:rsid w:val="00D90415"/>
    <w:rsid w:val="00DA141B"/>
    <w:rsid w:val="00DA3C98"/>
    <w:rsid w:val="00DA6EAD"/>
    <w:rsid w:val="00DB16F6"/>
    <w:rsid w:val="00DB191A"/>
    <w:rsid w:val="00DB2F14"/>
    <w:rsid w:val="00DC0274"/>
    <w:rsid w:val="00DC47F1"/>
    <w:rsid w:val="00DC562A"/>
    <w:rsid w:val="00DD2BA7"/>
    <w:rsid w:val="00DD4DD0"/>
    <w:rsid w:val="00DE2CDA"/>
    <w:rsid w:val="00DE3D53"/>
    <w:rsid w:val="00DE67F4"/>
    <w:rsid w:val="00DF56D5"/>
    <w:rsid w:val="00E108F4"/>
    <w:rsid w:val="00E10F91"/>
    <w:rsid w:val="00E11B6B"/>
    <w:rsid w:val="00E1738A"/>
    <w:rsid w:val="00E20038"/>
    <w:rsid w:val="00E22FC9"/>
    <w:rsid w:val="00E24C19"/>
    <w:rsid w:val="00E26556"/>
    <w:rsid w:val="00E507B8"/>
    <w:rsid w:val="00E51A41"/>
    <w:rsid w:val="00E529C3"/>
    <w:rsid w:val="00E56D2C"/>
    <w:rsid w:val="00E63874"/>
    <w:rsid w:val="00E64AE9"/>
    <w:rsid w:val="00E66521"/>
    <w:rsid w:val="00E706D6"/>
    <w:rsid w:val="00E8622F"/>
    <w:rsid w:val="00EA793D"/>
    <w:rsid w:val="00EB10AA"/>
    <w:rsid w:val="00EB1BE8"/>
    <w:rsid w:val="00EB2604"/>
    <w:rsid w:val="00EB50B3"/>
    <w:rsid w:val="00EE5155"/>
    <w:rsid w:val="00EF22C9"/>
    <w:rsid w:val="00EF4B3C"/>
    <w:rsid w:val="00EF4F74"/>
    <w:rsid w:val="00EF594F"/>
    <w:rsid w:val="00F050CE"/>
    <w:rsid w:val="00F10F04"/>
    <w:rsid w:val="00F1715D"/>
    <w:rsid w:val="00F201E8"/>
    <w:rsid w:val="00F25126"/>
    <w:rsid w:val="00F521FF"/>
    <w:rsid w:val="00F54DC2"/>
    <w:rsid w:val="00F638D3"/>
    <w:rsid w:val="00F71C74"/>
    <w:rsid w:val="00F71F10"/>
    <w:rsid w:val="00F86F3B"/>
    <w:rsid w:val="00F91879"/>
    <w:rsid w:val="00F92560"/>
    <w:rsid w:val="00F940EE"/>
    <w:rsid w:val="00FB6464"/>
    <w:rsid w:val="00FC1245"/>
    <w:rsid w:val="00FC1C2C"/>
    <w:rsid w:val="00FC62BD"/>
    <w:rsid w:val="00FE0A67"/>
    <w:rsid w:val="00FE52F5"/>
    <w:rsid w:val="00FE5385"/>
    <w:rsid w:val="00FE5A9D"/>
    <w:rsid w:val="00FF2A0F"/>
    <w:rsid w:val="01BF1844"/>
    <w:rsid w:val="01EBD489"/>
    <w:rsid w:val="028E12FF"/>
    <w:rsid w:val="02C44B9A"/>
    <w:rsid w:val="02CDF8E2"/>
    <w:rsid w:val="0490466C"/>
    <w:rsid w:val="04B9F6F9"/>
    <w:rsid w:val="06246A84"/>
    <w:rsid w:val="06F70D55"/>
    <w:rsid w:val="07D7417B"/>
    <w:rsid w:val="0AFF3E62"/>
    <w:rsid w:val="0B8D771C"/>
    <w:rsid w:val="0CF58310"/>
    <w:rsid w:val="0FC2AAE7"/>
    <w:rsid w:val="1052D1A8"/>
    <w:rsid w:val="10AAD027"/>
    <w:rsid w:val="12473264"/>
    <w:rsid w:val="13ACC23D"/>
    <w:rsid w:val="13EDCAC9"/>
    <w:rsid w:val="15E7AD9E"/>
    <w:rsid w:val="15F75CA0"/>
    <w:rsid w:val="16B23AC9"/>
    <w:rsid w:val="16D91BB2"/>
    <w:rsid w:val="18390F09"/>
    <w:rsid w:val="19374818"/>
    <w:rsid w:val="19BBD001"/>
    <w:rsid w:val="19DA74B1"/>
    <w:rsid w:val="19EA51F1"/>
    <w:rsid w:val="1B5E5A6E"/>
    <w:rsid w:val="1BBDCF86"/>
    <w:rsid w:val="1C5475DB"/>
    <w:rsid w:val="1D06E605"/>
    <w:rsid w:val="1DFE79B6"/>
    <w:rsid w:val="1F85EEE5"/>
    <w:rsid w:val="1FE21470"/>
    <w:rsid w:val="20BB8B56"/>
    <w:rsid w:val="2329AB23"/>
    <w:rsid w:val="238B55A0"/>
    <w:rsid w:val="23DA7027"/>
    <w:rsid w:val="23ED8D69"/>
    <w:rsid w:val="241E0201"/>
    <w:rsid w:val="2421FC4C"/>
    <w:rsid w:val="247CA841"/>
    <w:rsid w:val="252BBAAA"/>
    <w:rsid w:val="25F503E0"/>
    <w:rsid w:val="269D2330"/>
    <w:rsid w:val="28788F40"/>
    <w:rsid w:val="28BDCE32"/>
    <w:rsid w:val="28E225EE"/>
    <w:rsid w:val="28FF257D"/>
    <w:rsid w:val="29677909"/>
    <w:rsid w:val="297D19DE"/>
    <w:rsid w:val="298545C4"/>
    <w:rsid w:val="2A048A49"/>
    <w:rsid w:val="2B506A39"/>
    <w:rsid w:val="2BF8A6C8"/>
    <w:rsid w:val="2C837114"/>
    <w:rsid w:val="2E350A6A"/>
    <w:rsid w:val="2ED0079D"/>
    <w:rsid w:val="310EAA49"/>
    <w:rsid w:val="313B3A30"/>
    <w:rsid w:val="316D557D"/>
    <w:rsid w:val="32185236"/>
    <w:rsid w:val="33953208"/>
    <w:rsid w:val="34A1B7EF"/>
    <w:rsid w:val="34D17C84"/>
    <w:rsid w:val="354A7CAD"/>
    <w:rsid w:val="39C72890"/>
    <w:rsid w:val="39C8420E"/>
    <w:rsid w:val="3D0BD621"/>
    <w:rsid w:val="3E31CD24"/>
    <w:rsid w:val="3F5D08B8"/>
    <w:rsid w:val="40392F48"/>
    <w:rsid w:val="420297DC"/>
    <w:rsid w:val="4276B349"/>
    <w:rsid w:val="428DC1DA"/>
    <w:rsid w:val="433F1014"/>
    <w:rsid w:val="438EE2F6"/>
    <w:rsid w:val="44306FC8"/>
    <w:rsid w:val="443B6D77"/>
    <w:rsid w:val="4456D75E"/>
    <w:rsid w:val="46AF5C80"/>
    <w:rsid w:val="47AA2B39"/>
    <w:rsid w:val="49B19C3D"/>
    <w:rsid w:val="4A176309"/>
    <w:rsid w:val="4A76B813"/>
    <w:rsid w:val="4AF26242"/>
    <w:rsid w:val="4CBAE957"/>
    <w:rsid w:val="4CDA184B"/>
    <w:rsid w:val="4D1DB14E"/>
    <w:rsid w:val="4F27B2C9"/>
    <w:rsid w:val="4F316B55"/>
    <w:rsid w:val="4F8B5EC9"/>
    <w:rsid w:val="4FA0F7DA"/>
    <w:rsid w:val="4FE55861"/>
    <w:rsid w:val="50279553"/>
    <w:rsid w:val="503D2894"/>
    <w:rsid w:val="50D3FD7B"/>
    <w:rsid w:val="510EF431"/>
    <w:rsid w:val="511EA784"/>
    <w:rsid w:val="5172A154"/>
    <w:rsid w:val="52317D5F"/>
    <w:rsid w:val="5265CCA3"/>
    <w:rsid w:val="54EE70BF"/>
    <w:rsid w:val="5597D332"/>
    <w:rsid w:val="55F04532"/>
    <w:rsid w:val="5850A561"/>
    <w:rsid w:val="5939C9E3"/>
    <w:rsid w:val="5B00F7F3"/>
    <w:rsid w:val="5B08C834"/>
    <w:rsid w:val="5B736C55"/>
    <w:rsid w:val="5DA335CC"/>
    <w:rsid w:val="5FA9A64A"/>
    <w:rsid w:val="61BDC036"/>
    <w:rsid w:val="61F56304"/>
    <w:rsid w:val="64C5459D"/>
    <w:rsid w:val="6639EF01"/>
    <w:rsid w:val="666AFC08"/>
    <w:rsid w:val="674314CE"/>
    <w:rsid w:val="67FB8AEC"/>
    <w:rsid w:val="6813C7BE"/>
    <w:rsid w:val="696593E0"/>
    <w:rsid w:val="69BF47E1"/>
    <w:rsid w:val="6A138B3B"/>
    <w:rsid w:val="6ADDE003"/>
    <w:rsid w:val="6BB7FE2C"/>
    <w:rsid w:val="6C009E63"/>
    <w:rsid w:val="6C163246"/>
    <w:rsid w:val="6C78FCA7"/>
    <w:rsid w:val="6D0460D7"/>
    <w:rsid w:val="6D10E075"/>
    <w:rsid w:val="6D580011"/>
    <w:rsid w:val="6DD52FB0"/>
    <w:rsid w:val="6E3AE966"/>
    <w:rsid w:val="6E49942D"/>
    <w:rsid w:val="70270519"/>
    <w:rsid w:val="710D24FF"/>
    <w:rsid w:val="7112E07D"/>
    <w:rsid w:val="71EBEEFB"/>
    <w:rsid w:val="71F49921"/>
    <w:rsid w:val="727CA8E3"/>
    <w:rsid w:val="7311656E"/>
    <w:rsid w:val="740A3DB4"/>
    <w:rsid w:val="769F6E6A"/>
    <w:rsid w:val="76CA788C"/>
    <w:rsid w:val="7A731EE8"/>
    <w:rsid w:val="7BD062FC"/>
    <w:rsid w:val="7E3CF2D8"/>
    <w:rsid w:val="7EB47C15"/>
    <w:rsid w:val="7FE2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D986"/>
  <w15:chartTrackingRefBased/>
  <w15:docId w15:val="{2D51DAA5-4F1A-40EB-A002-3B9BEBF4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5"/>
        <w:szCs w:val="25"/>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7B"/>
  </w:style>
  <w:style w:type="paragraph" w:styleId="Heading1">
    <w:name w:val="heading 1"/>
    <w:basedOn w:val="Normal"/>
    <w:next w:val="Normal"/>
    <w:link w:val="Heading1Char"/>
    <w:uiPriority w:val="9"/>
    <w:qFormat/>
    <w:rsid w:val="00A65306"/>
    <w:pPr>
      <w:keepNext/>
      <w:keepLines/>
      <w:spacing w:before="360" w:after="80"/>
      <w:outlineLvl w:val="0"/>
    </w:pPr>
    <w:rPr>
      <w:rFonts w:asciiTheme="majorHAnsi" w:eastAsiaTheme="majorEastAsia" w:hAnsiTheme="majorHAnsi" w:cstheme="majorBidi"/>
      <w:color w:val="0F4761" w:themeColor="accent1" w:themeShade="BF"/>
      <w:sz w:val="42"/>
      <w:szCs w:val="42"/>
    </w:rPr>
  </w:style>
  <w:style w:type="paragraph" w:styleId="Heading2">
    <w:name w:val="heading 2"/>
    <w:basedOn w:val="Normal"/>
    <w:next w:val="Normal"/>
    <w:link w:val="Heading2Char"/>
    <w:uiPriority w:val="9"/>
    <w:semiHidden/>
    <w:unhideWhenUsed/>
    <w:qFormat/>
    <w:rsid w:val="00A65306"/>
    <w:pPr>
      <w:keepNext/>
      <w:keepLines/>
      <w:spacing w:before="160" w:after="80"/>
      <w:outlineLvl w:val="1"/>
    </w:pPr>
    <w:rPr>
      <w:rFonts w:asciiTheme="majorHAnsi" w:eastAsiaTheme="majorEastAsia" w:hAnsiTheme="majorHAnsi" w:cstheme="majorBidi"/>
      <w:color w:val="0F4761" w:themeColor="accent1" w:themeShade="BF"/>
      <w:sz w:val="33"/>
      <w:szCs w:val="33"/>
    </w:rPr>
  </w:style>
  <w:style w:type="paragraph" w:styleId="Heading3">
    <w:name w:val="heading 3"/>
    <w:basedOn w:val="Normal"/>
    <w:next w:val="Normal"/>
    <w:link w:val="Heading3Char"/>
    <w:uiPriority w:val="9"/>
    <w:semiHidden/>
    <w:unhideWhenUsed/>
    <w:qFormat/>
    <w:rsid w:val="00A65306"/>
    <w:pPr>
      <w:keepNext/>
      <w:keepLines/>
      <w:spacing w:before="160" w:after="80"/>
      <w:outlineLvl w:val="2"/>
    </w:pPr>
    <w:rPr>
      <w:rFonts w:eastAsiaTheme="majorEastAsia" w:cstheme="majorBidi"/>
      <w:color w:val="0F4761" w:themeColor="accent1" w:themeShade="BF"/>
      <w:sz w:val="29"/>
      <w:szCs w:val="29"/>
    </w:rPr>
  </w:style>
  <w:style w:type="paragraph" w:styleId="Heading4">
    <w:name w:val="heading 4"/>
    <w:basedOn w:val="Normal"/>
    <w:next w:val="Normal"/>
    <w:link w:val="Heading4Char"/>
    <w:uiPriority w:val="9"/>
    <w:semiHidden/>
    <w:unhideWhenUsed/>
    <w:qFormat/>
    <w:rsid w:val="00A65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06"/>
    <w:rPr>
      <w:rFonts w:asciiTheme="majorHAnsi" w:eastAsiaTheme="majorEastAsia" w:hAnsiTheme="majorHAnsi" w:cstheme="majorBidi"/>
      <w:color w:val="0F4761" w:themeColor="accent1" w:themeShade="BF"/>
      <w:sz w:val="42"/>
      <w:szCs w:val="42"/>
    </w:rPr>
  </w:style>
  <w:style w:type="character" w:customStyle="1" w:styleId="Heading2Char">
    <w:name w:val="Heading 2 Char"/>
    <w:basedOn w:val="DefaultParagraphFont"/>
    <w:link w:val="Heading2"/>
    <w:uiPriority w:val="9"/>
    <w:semiHidden/>
    <w:rsid w:val="00A65306"/>
    <w:rPr>
      <w:rFonts w:asciiTheme="majorHAnsi" w:eastAsiaTheme="majorEastAsia" w:hAnsiTheme="majorHAnsi" w:cstheme="majorBidi"/>
      <w:color w:val="0F4761" w:themeColor="accent1" w:themeShade="BF"/>
      <w:sz w:val="33"/>
      <w:szCs w:val="33"/>
    </w:rPr>
  </w:style>
  <w:style w:type="character" w:customStyle="1" w:styleId="Heading3Char">
    <w:name w:val="Heading 3 Char"/>
    <w:basedOn w:val="DefaultParagraphFont"/>
    <w:link w:val="Heading3"/>
    <w:uiPriority w:val="9"/>
    <w:semiHidden/>
    <w:rsid w:val="00A65306"/>
    <w:rPr>
      <w:rFonts w:eastAsiaTheme="majorEastAsia" w:cstheme="majorBidi"/>
      <w:color w:val="0F4761" w:themeColor="accent1" w:themeShade="BF"/>
      <w:sz w:val="29"/>
      <w:szCs w:val="29"/>
    </w:rPr>
  </w:style>
  <w:style w:type="character" w:customStyle="1" w:styleId="Heading4Char">
    <w:name w:val="Heading 4 Char"/>
    <w:basedOn w:val="DefaultParagraphFont"/>
    <w:link w:val="Heading4"/>
    <w:uiPriority w:val="9"/>
    <w:semiHidden/>
    <w:rsid w:val="00A65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06"/>
    <w:rPr>
      <w:rFonts w:eastAsiaTheme="majorEastAsia" w:cstheme="majorBidi"/>
      <w:color w:val="272727" w:themeColor="text1" w:themeTint="D8"/>
    </w:rPr>
  </w:style>
  <w:style w:type="paragraph" w:styleId="Title">
    <w:name w:val="Title"/>
    <w:basedOn w:val="Normal"/>
    <w:next w:val="Normal"/>
    <w:link w:val="TitleChar"/>
    <w:uiPriority w:val="10"/>
    <w:qFormat/>
    <w:rsid w:val="00A65306"/>
    <w:pPr>
      <w:spacing w:after="80" w:line="240" w:lineRule="auto"/>
      <w:contextualSpacing/>
    </w:pPr>
    <w:rPr>
      <w:rFonts w:asciiTheme="majorHAnsi" w:eastAsiaTheme="majorEastAsia" w:hAnsiTheme="majorHAnsi" w:cstheme="majorBidi"/>
      <w:spacing w:val="-10"/>
      <w:kern w:val="28"/>
      <w:sz w:val="58"/>
      <w:szCs w:val="58"/>
    </w:rPr>
  </w:style>
  <w:style w:type="character" w:customStyle="1" w:styleId="TitleChar">
    <w:name w:val="Title Char"/>
    <w:basedOn w:val="DefaultParagraphFont"/>
    <w:link w:val="Title"/>
    <w:uiPriority w:val="10"/>
    <w:rsid w:val="00A65306"/>
    <w:rPr>
      <w:rFonts w:asciiTheme="majorHAnsi" w:eastAsiaTheme="majorEastAsia" w:hAnsiTheme="majorHAnsi" w:cstheme="majorBidi"/>
      <w:spacing w:val="-10"/>
      <w:kern w:val="28"/>
      <w:sz w:val="58"/>
      <w:szCs w:val="58"/>
    </w:rPr>
  </w:style>
  <w:style w:type="paragraph" w:styleId="Subtitle">
    <w:name w:val="Subtitle"/>
    <w:basedOn w:val="Normal"/>
    <w:next w:val="Normal"/>
    <w:link w:val="SubtitleChar"/>
    <w:uiPriority w:val="11"/>
    <w:qFormat/>
    <w:rsid w:val="00A65306"/>
    <w:pPr>
      <w:numPr>
        <w:ilvl w:val="1"/>
      </w:numPr>
    </w:pPr>
    <w:rPr>
      <w:rFonts w:eastAsiaTheme="majorEastAsia" w:cstheme="majorBidi"/>
      <w:color w:val="595959" w:themeColor="text1" w:themeTint="A6"/>
      <w:spacing w:val="15"/>
      <w:sz w:val="29"/>
      <w:szCs w:val="29"/>
    </w:rPr>
  </w:style>
  <w:style w:type="character" w:customStyle="1" w:styleId="SubtitleChar">
    <w:name w:val="Subtitle Char"/>
    <w:basedOn w:val="DefaultParagraphFont"/>
    <w:link w:val="Subtitle"/>
    <w:uiPriority w:val="11"/>
    <w:rsid w:val="00A65306"/>
    <w:rPr>
      <w:rFonts w:eastAsiaTheme="majorEastAsia" w:cstheme="majorBidi"/>
      <w:color w:val="595959" w:themeColor="text1" w:themeTint="A6"/>
      <w:spacing w:val="15"/>
      <w:sz w:val="29"/>
      <w:szCs w:val="29"/>
    </w:rPr>
  </w:style>
  <w:style w:type="paragraph" w:styleId="Quote">
    <w:name w:val="Quote"/>
    <w:basedOn w:val="Normal"/>
    <w:next w:val="Normal"/>
    <w:link w:val="QuoteChar"/>
    <w:uiPriority w:val="29"/>
    <w:qFormat/>
    <w:rsid w:val="00A65306"/>
    <w:pPr>
      <w:spacing w:before="160"/>
      <w:jc w:val="center"/>
    </w:pPr>
    <w:rPr>
      <w:i/>
      <w:iCs/>
      <w:color w:val="404040" w:themeColor="text1" w:themeTint="BF"/>
    </w:rPr>
  </w:style>
  <w:style w:type="character" w:customStyle="1" w:styleId="QuoteChar">
    <w:name w:val="Quote Char"/>
    <w:basedOn w:val="DefaultParagraphFont"/>
    <w:link w:val="Quote"/>
    <w:uiPriority w:val="29"/>
    <w:rsid w:val="00A65306"/>
    <w:rPr>
      <w:i/>
      <w:iCs/>
      <w:color w:val="404040" w:themeColor="text1" w:themeTint="BF"/>
    </w:rPr>
  </w:style>
  <w:style w:type="paragraph" w:styleId="ListParagraph">
    <w:name w:val="List Paragraph"/>
    <w:basedOn w:val="Normal"/>
    <w:link w:val="ListParagraphChar"/>
    <w:uiPriority w:val="34"/>
    <w:qFormat/>
    <w:rsid w:val="00A65306"/>
    <w:pPr>
      <w:ind w:left="720"/>
      <w:contextualSpacing/>
    </w:pPr>
  </w:style>
  <w:style w:type="character" w:styleId="IntenseEmphasis">
    <w:name w:val="Intense Emphasis"/>
    <w:basedOn w:val="DefaultParagraphFont"/>
    <w:uiPriority w:val="21"/>
    <w:qFormat/>
    <w:rsid w:val="00A65306"/>
    <w:rPr>
      <w:i/>
      <w:iCs/>
      <w:color w:val="0F4761" w:themeColor="accent1" w:themeShade="BF"/>
    </w:rPr>
  </w:style>
  <w:style w:type="paragraph" w:styleId="IntenseQuote">
    <w:name w:val="Intense Quote"/>
    <w:basedOn w:val="Normal"/>
    <w:next w:val="Normal"/>
    <w:link w:val="IntenseQuoteChar"/>
    <w:uiPriority w:val="30"/>
    <w:qFormat/>
    <w:rsid w:val="00A65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306"/>
    <w:rPr>
      <w:i/>
      <w:iCs/>
      <w:color w:val="0F4761" w:themeColor="accent1" w:themeShade="BF"/>
    </w:rPr>
  </w:style>
  <w:style w:type="character" w:styleId="IntenseReference">
    <w:name w:val="Intense Reference"/>
    <w:basedOn w:val="DefaultParagraphFont"/>
    <w:uiPriority w:val="32"/>
    <w:qFormat/>
    <w:rsid w:val="00A65306"/>
    <w:rPr>
      <w:b/>
      <w:bCs/>
      <w:smallCaps/>
      <w:color w:val="0F4761" w:themeColor="accent1" w:themeShade="BF"/>
      <w:spacing w:val="5"/>
    </w:rPr>
  </w:style>
  <w:style w:type="paragraph" w:styleId="BodyText">
    <w:name w:val="Body Text"/>
    <w:basedOn w:val="Normal"/>
    <w:link w:val="BodyTextChar"/>
    <w:uiPriority w:val="1"/>
    <w:qFormat/>
    <w:rsid w:val="00B96705"/>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B96705"/>
    <w:rPr>
      <w:rFonts w:ascii="Calibri" w:eastAsia="Calibri" w:hAnsi="Calibri" w:cs="Calibri"/>
      <w:kern w:val="0"/>
      <w:sz w:val="21"/>
      <w:szCs w:val="21"/>
      <w:lang w:val="nl-BE"/>
      <w14:ligatures w14:val="none"/>
    </w:rPr>
  </w:style>
  <w:style w:type="paragraph" w:customStyle="1" w:styleId="Nummeringkoptekst">
    <w:name w:val="Nummering koptekst"/>
    <w:basedOn w:val="Heading1"/>
    <w:link w:val="NummeringkoptekstChar"/>
    <w:qFormat/>
    <w:rsid w:val="00B77A31"/>
    <w:pPr>
      <w:numPr>
        <w:numId w:val="1"/>
      </w:numPr>
      <w:spacing w:before="240" w:after="0" w:line="259" w:lineRule="auto"/>
      <w:ind w:left="357" w:hanging="357"/>
    </w:pPr>
    <w:rPr>
      <w:rFonts w:ascii="FlandersArtSans-Medium" w:eastAsia="Times New Roman" w:hAnsi="FlandersArtSans-Medium"/>
      <w:caps/>
      <w:color w:val="auto"/>
      <w:sz w:val="25"/>
      <w:szCs w:val="33"/>
      <w:lang w:val="nl-BE"/>
    </w:rPr>
  </w:style>
  <w:style w:type="character" w:customStyle="1" w:styleId="NummeringkoptekstChar">
    <w:name w:val="Nummering koptekst Char"/>
    <w:basedOn w:val="DefaultParagraphFont"/>
    <w:link w:val="Nummeringkoptekst"/>
    <w:rsid w:val="00B77A31"/>
    <w:rPr>
      <w:rFonts w:ascii="FlandersArtSans-Medium" w:eastAsia="Times New Roman" w:hAnsi="FlandersArtSans-Medium" w:cstheme="majorBidi"/>
      <w:caps/>
      <w:szCs w:val="33"/>
      <w:lang w:val="nl-BE"/>
    </w:rPr>
  </w:style>
  <w:style w:type="character" w:customStyle="1" w:styleId="ListParagraphChar">
    <w:name w:val="List Paragraph Char"/>
    <w:link w:val="ListParagraph"/>
    <w:uiPriority w:val="34"/>
    <w:rsid w:val="00D37070"/>
  </w:style>
  <w:style w:type="character" w:styleId="Hyperlink">
    <w:name w:val="Hyperlink"/>
    <w:basedOn w:val="DefaultParagraphFont"/>
    <w:uiPriority w:val="99"/>
    <w:unhideWhenUsed/>
    <w:rsid w:val="00D80388"/>
    <w:rPr>
      <w:color w:val="467886" w:themeColor="hyperlink"/>
      <w:u w:val="single"/>
    </w:rPr>
  </w:style>
  <w:style w:type="paragraph" w:customStyle="1" w:styleId="ListParagraph1">
    <w:name w:val="List Paragraph1"/>
    <w:basedOn w:val="Normal"/>
    <w:qFormat/>
    <w:rsid w:val="00D80388"/>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character" w:customStyle="1" w:styleId="wacimagecontainer">
    <w:name w:val="wacimagecontainer"/>
    <w:basedOn w:val="DefaultParagraphFont"/>
    <w:rsid w:val="00C55A9A"/>
  </w:style>
  <w:style w:type="paragraph" w:styleId="NoSpacing">
    <w:name w:val="No Spacing"/>
    <w:uiPriority w:val="1"/>
    <w:qFormat/>
    <w:rsid w:val="00C65B2C"/>
    <w:pPr>
      <w:spacing w:after="0" w:line="240" w:lineRule="auto"/>
    </w:pPr>
    <w:rPr>
      <w:kern w:val="0"/>
      <w:sz w:val="22"/>
      <w:lang w:val="nl-BE"/>
      <w14:ligatures w14:val="none"/>
    </w:rPr>
  </w:style>
  <w:style w:type="table" w:styleId="TableGrid">
    <w:name w:val="Table Grid"/>
    <w:basedOn w:val="TableNormal"/>
    <w:uiPriority w:val="39"/>
    <w:rsid w:val="00C65B2C"/>
    <w:pPr>
      <w:spacing w:before="100" w:beforeAutospacing="1" w:after="100" w:afterAutospacing="1" w:line="240" w:lineRule="auto"/>
    </w:pPr>
    <w:rPr>
      <w:rFonts w:ascii="Open Sans" w:hAnsi="Open Sans"/>
      <w:kern w:val="0"/>
      <w:sz w:val="22"/>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Header">
    <w:name w:val="header"/>
    <w:basedOn w:val="Normal"/>
    <w:link w:val="HeaderChar"/>
    <w:uiPriority w:val="99"/>
    <w:unhideWhenUsed/>
    <w:rsid w:val="0091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98"/>
  </w:style>
  <w:style w:type="paragraph" w:styleId="Footer">
    <w:name w:val="footer"/>
    <w:basedOn w:val="Normal"/>
    <w:link w:val="FooterChar"/>
    <w:uiPriority w:val="99"/>
    <w:unhideWhenUsed/>
    <w:rsid w:val="0091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98"/>
  </w:style>
  <w:style w:type="paragraph" w:customStyle="1" w:styleId="Heading1ProcTemp">
    <w:name w:val="Heading 1 ProcTemp"/>
    <w:basedOn w:val="Normal"/>
    <w:qFormat/>
    <w:rsid w:val="00851E8D"/>
    <w:pPr>
      <w:widowControl w:val="0"/>
      <w:numPr>
        <w:numId w:val="5"/>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styleId="NormalWeb">
    <w:name w:val="Normal (Web)"/>
    <w:basedOn w:val="Normal"/>
    <w:uiPriority w:val="99"/>
    <w:unhideWhenUsed/>
    <w:rsid w:val="00473A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63B40"/>
    <w:rPr>
      <w:color w:val="605E5C"/>
      <w:shd w:val="clear" w:color="auto" w:fill="E1DFDD"/>
    </w:rPr>
  </w:style>
  <w:style w:type="paragraph" w:customStyle="1" w:styleId="Default">
    <w:name w:val="Default"/>
    <w:rsid w:val="00090D07"/>
    <w:pPr>
      <w:autoSpaceDE w:val="0"/>
      <w:autoSpaceDN w:val="0"/>
      <w:adjustRightInd w:val="0"/>
      <w:spacing w:after="0" w:line="240" w:lineRule="auto"/>
    </w:pPr>
    <w:rPr>
      <w:rFonts w:ascii="Aptos" w:hAnsi="Aptos" w:cs="Aptos"/>
      <w:color w:val="000000"/>
      <w:kern w:val="0"/>
      <w:sz w:val="24"/>
      <w:szCs w:val="24"/>
    </w:rPr>
  </w:style>
  <w:style w:type="character" w:styleId="CommentReference">
    <w:name w:val="annotation reference"/>
    <w:basedOn w:val="DefaultParagraphFont"/>
    <w:uiPriority w:val="99"/>
    <w:semiHidden/>
    <w:unhideWhenUsed/>
    <w:rsid w:val="00EB50B3"/>
    <w:rPr>
      <w:sz w:val="16"/>
      <w:szCs w:val="16"/>
    </w:rPr>
  </w:style>
  <w:style w:type="paragraph" w:styleId="CommentText">
    <w:name w:val="annotation text"/>
    <w:basedOn w:val="Normal"/>
    <w:link w:val="CommentTextChar"/>
    <w:uiPriority w:val="99"/>
    <w:unhideWhenUsed/>
    <w:rsid w:val="00EB50B3"/>
    <w:pPr>
      <w:spacing w:line="240" w:lineRule="auto"/>
    </w:pPr>
    <w:rPr>
      <w:sz w:val="20"/>
      <w:szCs w:val="20"/>
    </w:rPr>
  </w:style>
  <w:style w:type="character" w:customStyle="1" w:styleId="CommentTextChar">
    <w:name w:val="Comment Text Char"/>
    <w:basedOn w:val="DefaultParagraphFont"/>
    <w:link w:val="CommentText"/>
    <w:uiPriority w:val="99"/>
    <w:rsid w:val="00EB50B3"/>
    <w:rPr>
      <w:sz w:val="20"/>
      <w:szCs w:val="20"/>
    </w:rPr>
  </w:style>
  <w:style w:type="paragraph" w:styleId="CommentSubject">
    <w:name w:val="annotation subject"/>
    <w:basedOn w:val="CommentText"/>
    <w:next w:val="CommentText"/>
    <w:link w:val="CommentSubjectChar"/>
    <w:uiPriority w:val="99"/>
    <w:semiHidden/>
    <w:unhideWhenUsed/>
    <w:rsid w:val="00EB50B3"/>
    <w:rPr>
      <w:b/>
      <w:bCs/>
    </w:rPr>
  </w:style>
  <w:style w:type="character" w:customStyle="1" w:styleId="CommentSubjectChar">
    <w:name w:val="Comment Subject Char"/>
    <w:basedOn w:val="CommentTextChar"/>
    <w:link w:val="CommentSubject"/>
    <w:uiPriority w:val="99"/>
    <w:semiHidden/>
    <w:rsid w:val="00EB50B3"/>
    <w:rPr>
      <w:b/>
      <w:bCs/>
      <w:sz w:val="20"/>
      <w:szCs w:val="20"/>
    </w:rPr>
  </w:style>
  <w:style w:type="paragraph" w:styleId="Revision">
    <w:name w:val="Revision"/>
    <w:hidden/>
    <w:uiPriority w:val="99"/>
    <w:semiHidden/>
    <w:rsid w:val="001606FA"/>
    <w:pPr>
      <w:spacing w:after="0" w:line="240" w:lineRule="auto"/>
    </w:pPr>
  </w:style>
  <w:style w:type="paragraph" w:customStyle="1" w:styleId="paragraph">
    <w:name w:val="paragraph"/>
    <w:basedOn w:val="Normal"/>
    <w:rsid w:val="00D36E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36EB0"/>
  </w:style>
  <w:style w:type="character" w:customStyle="1" w:styleId="eop">
    <w:name w:val="eop"/>
    <w:basedOn w:val="DefaultParagraphFont"/>
    <w:rsid w:val="00D36EB0"/>
  </w:style>
  <w:style w:type="character" w:styleId="Mention">
    <w:name w:val="Mention"/>
    <w:basedOn w:val="DefaultParagraphFont"/>
    <w:uiPriority w:val="99"/>
    <w:unhideWhenUsed/>
    <w:rsid w:val="008544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1362">
      <w:bodyDiv w:val="1"/>
      <w:marLeft w:val="0"/>
      <w:marRight w:val="0"/>
      <w:marTop w:val="0"/>
      <w:marBottom w:val="0"/>
      <w:divBdr>
        <w:top w:val="none" w:sz="0" w:space="0" w:color="auto"/>
        <w:left w:val="none" w:sz="0" w:space="0" w:color="auto"/>
        <w:bottom w:val="none" w:sz="0" w:space="0" w:color="auto"/>
        <w:right w:val="none" w:sz="0" w:space="0" w:color="auto"/>
      </w:divBdr>
    </w:div>
    <w:div w:id="143160398">
      <w:bodyDiv w:val="1"/>
      <w:marLeft w:val="0"/>
      <w:marRight w:val="0"/>
      <w:marTop w:val="0"/>
      <w:marBottom w:val="0"/>
      <w:divBdr>
        <w:top w:val="none" w:sz="0" w:space="0" w:color="auto"/>
        <w:left w:val="none" w:sz="0" w:space="0" w:color="auto"/>
        <w:bottom w:val="none" w:sz="0" w:space="0" w:color="auto"/>
        <w:right w:val="none" w:sz="0" w:space="0" w:color="auto"/>
      </w:divBdr>
    </w:div>
    <w:div w:id="153574057">
      <w:bodyDiv w:val="1"/>
      <w:marLeft w:val="0"/>
      <w:marRight w:val="0"/>
      <w:marTop w:val="0"/>
      <w:marBottom w:val="0"/>
      <w:divBdr>
        <w:top w:val="none" w:sz="0" w:space="0" w:color="auto"/>
        <w:left w:val="none" w:sz="0" w:space="0" w:color="auto"/>
        <w:bottom w:val="none" w:sz="0" w:space="0" w:color="auto"/>
        <w:right w:val="none" w:sz="0" w:space="0" w:color="auto"/>
      </w:divBdr>
    </w:div>
    <w:div w:id="168982450">
      <w:bodyDiv w:val="1"/>
      <w:marLeft w:val="0"/>
      <w:marRight w:val="0"/>
      <w:marTop w:val="0"/>
      <w:marBottom w:val="0"/>
      <w:divBdr>
        <w:top w:val="none" w:sz="0" w:space="0" w:color="auto"/>
        <w:left w:val="none" w:sz="0" w:space="0" w:color="auto"/>
        <w:bottom w:val="none" w:sz="0" w:space="0" w:color="auto"/>
        <w:right w:val="none" w:sz="0" w:space="0" w:color="auto"/>
      </w:divBdr>
    </w:div>
    <w:div w:id="239412297">
      <w:bodyDiv w:val="1"/>
      <w:marLeft w:val="0"/>
      <w:marRight w:val="0"/>
      <w:marTop w:val="0"/>
      <w:marBottom w:val="0"/>
      <w:divBdr>
        <w:top w:val="none" w:sz="0" w:space="0" w:color="auto"/>
        <w:left w:val="none" w:sz="0" w:space="0" w:color="auto"/>
        <w:bottom w:val="none" w:sz="0" w:space="0" w:color="auto"/>
        <w:right w:val="none" w:sz="0" w:space="0" w:color="auto"/>
      </w:divBdr>
    </w:div>
    <w:div w:id="294991845">
      <w:bodyDiv w:val="1"/>
      <w:marLeft w:val="0"/>
      <w:marRight w:val="0"/>
      <w:marTop w:val="0"/>
      <w:marBottom w:val="0"/>
      <w:divBdr>
        <w:top w:val="none" w:sz="0" w:space="0" w:color="auto"/>
        <w:left w:val="none" w:sz="0" w:space="0" w:color="auto"/>
        <w:bottom w:val="none" w:sz="0" w:space="0" w:color="auto"/>
        <w:right w:val="none" w:sz="0" w:space="0" w:color="auto"/>
      </w:divBdr>
    </w:div>
    <w:div w:id="423720482">
      <w:bodyDiv w:val="1"/>
      <w:marLeft w:val="0"/>
      <w:marRight w:val="0"/>
      <w:marTop w:val="0"/>
      <w:marBottom w:val="0"/>
      <w:divBdr>
        <w:top w:val="none" w:sz="0" w:space="0" w:color="auto"/>
        <w:left w:val="none" w:sz="0" w:space="0" w:color="auto"/>
        <w:bottom w:val="none" w:sz="0" w:space="0" w:color="auto"/>
        <w:right w:val="none" w:sz="0" w:space="0" w:color="auto"/>
      </w:divBdr>
    </w:div>
    <w:div w:id="582298536">
      <w:bodyDiv w:val="1"/>
      <w:marLeft w:val="0"/>
      <w:marRight w:val="0"/>
      <w:marTop w:val="0"/>
      <w:marBottom w:val="0"/>
      <w:divBdr>
        <w:top w:val="none" w:sz="0" w:space="0" w:color="auto"/>
        <w:left w:val="none" w:sz="0" w:space="0" w:color="auto"/>
        <w:bottom w:val="none" w:sz="0" w:space="0" w:color="auto"/>
        <w:right w:val="none" w:sz="0" w:space="0" w:color="auto"/>
      </w:divBdr>
    </w:div>
    <w:div w:id="740296895">
      <w:bodyDiv w:val="1"/>
      <w:marLeft w:val="0"/>
      <w:marRight w:val="0"/>
      <w:marTop w:val="0"/>
      <w:marBottom w:val="0"/>
      <w:divBdr>
        <w:top w:val="none" w:sz="0" w:space="0" w:color="auto"/>
        <w:left w:val="none" w:sz="0" w:space="0" w:color="auto"/>
        <w:bottom w:val="none" w:sz="0" w:space="0" w:color="auto"/>
        <w:right w:val="none" w:sz="0" w:space="0" w:color="auto"/>
      </w:divBdr>
    </w:div>
    <w:div w:id="919020663">
      <w:bodyDiv w:val="1"/>
      <w:marLeft w:val="0"/>
      <w:marRight w:val="0"/>
      <w:marTop w:val="0"/>
      <w:marBottom w:val="0"/>
      <w:divBdr>
        <w:top w:val="none" w:sz="0" w:space="0" w:color="auto"/>
        <w:left w:val="none" w:sz="0" w:space="0" w:color="auto"/>
        <w:bottom w:val="none" w:sz="0" w:space="0" w:color="auto"/>
        <w:right w:val="none" w:sz="0" w:space="0" w:color="auto"/>
      </w:divBdr>
    </w:div>
    <w:div w:id="954603639">
      <w:bodyDiv w:val="1"/>
      <w:marLeft w:val="0"/>
      <w:marRight w:val="0"/>
      <w:marTop w:val="0"/>
      <w:marBottom w:val="0"/>
      <w:divBdr>
        <w:top w:val="none" w:sz="0" w:space="0" w:color="auto"/>
        <w:left w:val="none" w:sz="0" w:space="0" w:color="auto"/>
        <w:bottom w:val="none" w:sz="0" w:space="0" w:color="auto"/>
        <w:right w:val="none" w:sz="0" w:space="0" w:color="auto"/>
      </w:divBdr>
    </w:div>
    <w:div w:id="1010064306">
      <w:bodyDiv w:val="1"/>
      <w:marLeft w:val="0"/>
      <w:marRight w:val="0"/>
      <w:marTop w:val="0"/>
      <w:marBottom w:val="0"/>
      <w:divBdr>
        <w:top w:val="none" w:sz="0" w:space="0" w:color="auto"/>
        <w:left w:val="none" w:sz="0" w:space="0" w:color="auto"/>
        <w:bottom w:val="none" w:sz="0" w:space="0" w:color="auto"/>
        <w:right w:val="none" w:sz="0" w:space="0" w:color="auto"/>
      </w:divBdr>
    </w:div>
    <w:div w:id="1024748844">
      <w:bodyDiv w:val="1"/>
      <w:marLeft w:val="0"/>
      <w:marRight w:val="0"/>
      <w:marTop w:val="0"/>
      <w:marBottom w:val="0"/>
      <w:divBdr>
        <w:top w:val="none" w:sz="0" w:space="0" w:color="auto"/>
        <w:left w:val="none" w:sz="0" w:space="0" w:color="auto"/>
        <w:bottom w:val="none" w:sz="0" w:space="0" w:color="auto"/>
        <w:right w:val="none" w:sz="0" w:space="0" w:color="auto"/>
      </w:divBdr>
    </w:div>
    <w:div w:id="1219706406">
      <w:bodyDiv w:val="1"/>
      <w:marLeft w:val="0"/>
      <w:marRight w:val="0"/>
      <w:marTop w:val="0"/>
      <w:marBottom w:val="0"/>
      <w:divBdr>
        <w:top w:val="none" w:sz="0" w:space="0" w:color="auto"/>
        <w:left w:val="none" w:sz="0" w:space="0" w:color="auto"/>
        <w:bottom w:val="none" w:sz="0" w:space="0" w:color="auto"/>
        <w:right w:val="none" w:sz="0" w:space="0" w:color="auto"/>
      </w:divBdr>
    </w:div>
    <w:div w:id="1270548359">
      <w:bodyDiv w:val="1"/>
      <w:marLeft w:val="0"/>
      <w:marRight w:val="0"/>
      <w:marTop w:val="0"/>
      <w:marBottom w:val="0"/>
      <w:divBdr>
        <w:top w:val="none" w:sz="0" w:space="0" w:color="auto"/>
        <w:left w:val="none" w:sz="0" w:space="0" w:color="auto"/>
        <w:bottom w:val="none" w:sz="0" w:space="0" w:color="auto"/>
        <w:right w:val="none" w:sz="0" w:space="0" w:color="auto"/>
      </w:divBdr>
    </w:div>
    <w:div w:id="1313832351">
      <w:bodyDiv w:val="1"/>
      <w:marLeft w:val="0"/>
      <w:marRight w:val="0"/>
      <w:marTop w:val="0"/>
      <w:marBottom w:val="0"/>
      <w:divBdr>
        <w:top w:val="none" w:sz="0" w:space="0" w:color="auto"/>
        <w:left w:val="none" w:sz="0" w:space="0" w:color="auto"/>
        <w:bottom w:val="none" w:sz="0" w:space="0" w:color="auto"/>
        <w:right w:val="none" w:sz="0" w:space="0" w:color="auto"/>
      </w:divBdr>
    </w:div>
    <w:div w:id="1409377500">
      <w:bodyDiv w:val="1"/>
      <w:marLeft w:val="0"/>
      <w:marRight w:val="0"/>
      <w:marTop w:val="0"/>
      <w:marBottom w:val="0"/>
      <w:divBdr>
        <w:top w:val="none" w:sz="0" w:space="0" w:color="auto"/>
        <w:left w:val="none" w:sz="0" w:space="0" w:color="auto"/>
        <w:bottom w:val="none" w:sz="0" w:space="0" w:color="auto"/>
        <w:right w:val="none" w:sz="0" w:space="0" w:color="auto"/>
      </w:divBdr>
    </w:div>
    <w:div w:id="1440880128">
      <w:bodyDiv w:val="1"/>
      <w:marLeft w:val="0"/>
      <w:marRight w:val="0"/>
      <w:marTop w:val="0"/>
      <w:marBottom w:val="0"/>
      <w:divBdr>
        <w:top w:val="none" w:sz="0" w:space="0" w:color="auto"/>
        <w:left w:val="none" w:sz="0" w:space="0" w:color="auto"/>
        <w:bottom w:val="none" w:sz="0" w:space="0" w:color="auto"/>
        <w:right w:val="none" w:sz="0" w:space="0" w:color="auto"/>
      </w:divBdr>
    </w:div>
    <w:div w:id="1479609584">
      <w:bodyDiv w:val="1"/>
      <w:marLeft w:val="0"/>
      <w:marRight w:val="0"/>
      <w:marTop w:val="0"/>
      <w:marBottom w:val="0"/>
      <w:divBdr>
        <w:top w:val="none" w:sz="0" w:space="0" w:color="auto"/>
        <w:left w:val="none" w:sz="0" w:space="0" w:color="auto"/>
        <w:bottom w:val="none" w:sz="0" w:space="0" w:color="auto"/>
        <w:right w:val="none" w:sz="0" w:space="0" w:color="auto"/>
      </w:divBdr>
      <w:divsChild>
        <w:div w:id="968902707">
          <w:marLeft w:val="0"/>
          <w:marRight w:val="0"/>
          <w:marTop w:val="0"/>
          <w:marBottom w:val="0"/>
          <w:divBdr>
            <w:top w:val="none" w:sz="0" w:space="0" w:color="auto"/>
            <w:left w:val="none" w:sz="0" w:space="0" w:color="auto"/>
            <w:bottom w:val="none" w:sz="0" w:space="0" w:color="auto"/>
            <w:right w:val="none" w:sz="0" w:space="0" w:color="auto"/>
          </w:divBdr>
          <w:divsChild>
            <w:div w:id="1863472799">
              <w:marLeft w:val="0"/>
              <w:marRight w:val="0"/>
              <w:marTop w:val="0"/>
              <w:marBottom w:val="0"/>
              <w:divBdr>
                <w:top w:val="none" w:sz="0" w:space="0" w:color="auto"/>
                <w:left w:val="none" w:sz="0" w:space="0" w:color="auto"/>
                <w:bottom w:val="none" w:sz="0" w:space="0" w:color="auto"/>
                <w:right w:val="none" w:sz="0" w:space="0" w:color="auto"/>
              </w:divBdr>
              <w:divsChild>
                <w:div w:id="1016662116">
                  <w:marLeft w:val="0"/>
                  <w:marRight w:val="0"/>
                  <w:marTop w:val="0"/>
                  <w:marBottom w:val="0"/>
                  <w:divBdr>
                    <w:top w:val="none" w:sz="0" w:space="0" w:color="auto"/>
                    <w:left w:val="none" w:sz="0" w:space="0" w:color="auto"/>
                    <w:bottom w:val="none" w:sz="0" w:space="0" w:color="auto"/>
                    <w:right w:val="none" w:sz="0" w:space="0" w:color="auto"/>
                  </w:divBdr>
                  <w:divsChild>
                    <w:div w:id="1561361935">
                      <w:marLeft w:val="0"/>
                      <w:marRight w:val="0"/>
                      <w:marTop w:val="0"/>
                      <w:marBottom w:val="0"/>
                      <w:divBdr>
                        <w:top w:val="none" w:sz="0" w:space="0" w:color="auto"/>
                        <w:left w:val="none" w:sz="0" w:space="0" w:color="auto"/>
                        <w:bottom w:val="none" w:sz="0" w:space="0" w:color="auto"/>
                        <w:right w:val="none" w:sz="0" w:space="0" w:color="auto"/>
                      </w:divBdr>
                      <w:divsChild>
                        <w:div w:id="55864737">
                          <w:marLeft w:val="0"/>
                          <w:marRight w:val="0"/>
                          <w:marTop w:val="0"/>
                          <w:marBottom w:val="0"/>
                          <w:divBdr>
                            <w:top w:val="none" w:sz="0" w:space="0" w:color="auto"/>
                            <w:left w:val="none" w:sz="0" w:space="0" w:color="auto"/>
                            <w:bottom w:val="none" w:sz="0" w:space="0" w:color="auto"/>
                            <w:right w:val="none" w:sz="0" w:space="0" w:color="auto"/>
                          </w:divBdr>
                        </w:div>
                      </w:divsChild>
                    </w:div>
                    <w:div w:id="1648776665">
                      <w:marLeft w:val="0"/>
                      <w:marRight w:val="0"/>
                      <w:marTop w:val="0"/>
                      <w:marBottom w:val="0"/>
                      <w:divBdr>
                        <w:top w:val="none" w:sz="0" w:space="0" w:color="auto"/>
                        <w:left w:val="none" w:sz="0" w:space="0" w:color="auto"/>
                        <w:bottom w:val="none" w:sz="0" w:space="0" w:color="auto"/>
                        <w:right w:val="none" w:sz="0" w:space="0" w:color="auto"/>
                      </w:divBdr>
                      <w:divsChild>
                        <w:div w:id="1662393091">
                          <w:marLeft w:val="0"/>
                          <w:marRight w:val="0"/>
                          <w:marTop w:val="0"/>
                          <w:marBottom w:val="0"/>
                          <w:divBdr>
                            <w:top w:val="none" w:sz="0" w:space="0" w:color="auto"/>
                            <w:left w:val="none" w:sz="0" w:space="0" w:color="auto"/>
                            <w:bottom w:val="none" w:sz="0" w:space="0" w:color="auto"/>
                            <w:right w:val="none" w:sz="0" w:space="0" w:color="auto"/>
                          </w:divBdr>
                          <w:divsChild>
                            <w:div w:id="1773473859">
                              <w:marLeft w:val="0"/>
                              <w:marRight w:val="0"/>
                              <w:marTop w:val="0"/>
                              <w:marBottom w:val="0"/>
                              <w:divBdr>
                                <w:top w:val="none" w:sz="0" w:space="0" w:color="auto"/>
                                <w:left w:val="none" w:sz="0" w:space="0" w:color="auto"/>
                                <w:bottom w:val="none" w:sz="0" w:space="0" w:color="auto"/>
                                <w:right w:val="none" w:sz="0" w:space="0" w:color="auto"/>
                              </w:divBdr>
                              <w:divsChild>
                                <w:div w:id="920259724">
                                  <w:marLeft w:val="0"/>
                                  <w:marRight w:val="0"/>
                                  <w:marTop w:val="0"/>
                                  <w:marBottom w:val="0"/>
                                  <w:divBdr>
                                    <w:top w:val="none" w:sz="0" w:space="0" w:color="auto"/>
                                    <w:left w:val="none" w:sz="0" w:space="0" w:color="auto"/>
                                    <w:bottom w:val="none" w:sz="0" w:space="0" w:color="auto"/>
                                    <w:right w:val="none" w:sz="0" w:space="0" w:color="auto"/>
                                  </w:divBdr>
                                  <w:divsChild>
                                    <w:div w:id="511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98178">
      <w:bodyDiv w:val="1"/>
      <w:marLeft w:val="0"/>
      <w:marRight w:val="0"/>
      <w:marTop w:val="0"/>
      <w:marBottom w:val="0"/>
      <w:divBdr>
        <w:top w:val="none" w:sz="0" w:space="0" w:color="auto"/>
        <w:left w:val="none" w:sz="0" w:space="0" w:color="auto"/>
        <w:bottom w:val="none" w:sz="0" w:space="0" w:color="auto"/>
        <w:right w:val="none" w:sz="0" w:space="0" w:color="auto"/>
      </w:divBdr>
    </w:div>
    <w:div w:id="1712344183">
      <w:bodyDiv w:val="1"/>
      <w:marLeft w:val="0"/>
      <w:marRight w:val="0"/>
      <w:marTop w:val="0"/>
      <w:marBottom w:val="0"/>
      <w:divBdr>
        <w:top w:val="none" w:sz="0" w:space="0" w:color="auto"/>
        <w:left w:val="none" w:sz="0" w:space="0" w:color="auto"/>
        <w:bottom w:val="none" w:sz="0" w:space="0" w:color="auto"/>
        <w:right w:val="none" w:sz="0" w:space="0" w:color="auto"/>
      </w:divBdr>
      <w:divsChild>
        <w:div w:id="284427607">
          <w:marLeft w:val="0"/>
          <w:marRight w:val="0"/>
          <w:marTop w:val="0"/>
          <w:marBottom w:val="0"/>
          <w:divBdr>
            <w:top w:val="none" w:sz="0" w:space="0" w:color="auto"/>
            <w:left w:val="none" w:sz="0" w:space="0" w:color="auto"/>
            <w:bottom w:val="none" w:sz="0" w:space="0" w:color="auto"/>
            <w:right w:val="none" w:sz="0" w:space="0" w:color="auto"/>
          </w:divBdr>
          <w:divsChild>
            <w:div w:id="2039576758">
              <w:marLeft w:val="0"/>
              <w:marRight w:val="0"/>
              <w:marTop w:val="0"/>
              <w:marBottom w:val="0"/>
              <w:divBdr>
                <w:top w:val="none" w:sz="0" w:space="0" w:color="auto"/>
                <w:left w:val="none" w:sz="0" w:space="0" w:color="auto"/>
                <w:bottom w:val="none" w:sz="0" w:space="0" w:color="auto"/>
                <w:right w:val="none" w:sz="0" w:space="0" w:color="auto"/>
              </w:divBdr>
              <w:divsChild>
                <w:div w:id="1934895630">
                  <w:marLeft w:val="0"/>
                  <w:marRight w:val="0"/>
                  <w:marTop w:val="0"/>
                  <w:marBottom w:val="0"/>
                  <w:divBdr>
                    <w:top w:val="none" w:sz="0" w:space="0" w:color="auto"/>
                    <w:left w:val="none" w:sz="0" w:space="0" w:color="auto"/>
                    <w:bottom w:val="none" w:sz="0" w:space="0" w:color="auto"/>
                    <w:right w:val="none" w:sz="0" w:space="0" w:color="auto"/>
                  </w:divBdr>
                  <w:divsChild>
                    <w:div w:id="234317269">
                      <w:marLeft w:val="0"/>
                      <w:marRight w:val="0"/>
                      <w:marTop w:val="0"/>
                      <w:marBottom w:val="0"/>
                      <w:divBdr>
                        <w:top w:val="none" w:sz="0" w:space="0" w:color="auto"/>
                        <w:left w:val="none" w:sz="0" w:space="0" w:color="auto"/>
                        <w:bottom w:val="none" w:sz="0" w:space="0" w:color="auto"/>
                        <w:right w:val="none" w:sz="0" w:space="0" w:color="auto"/>
                      </w:divBdr>
                      <w:divsChild>
                        <w:div w:id="813714561">
                          <w:marLeft w:val="0"/>
                          <w:marRight w:val="0"/>
                          <w:marTop w:val="0"/>
                          <w:marBottom w:val="0"/>
                          <w:divBdr>
                            <w:top w:val="none" w:sz="0" w:space="0" w:color="auto"/>
                            <w:left w:val="none" w:sz="0" w:space="0" w:color="auto"/>
                            <w:bottom w:val="none" w:sz="0" w:space="0" w:color="auto"/>
                            <w:right w:val="none" w:sz="0" w:space="0" w:color="auto"/>
                          </w:divBdr>
                          <w:divsChild>
                            <w:div w:id="2039624448">
                              <w:marLeft w:val="0"/>
                              <w:marRight w:val="0"/>
                              <w:marTop w:val="0"/>
                              <w:marBottom w:val="0"/>
                              <w:divBdr>
                                <w:top w:val="none" w:sz="0" w:space="0" w:color="auto"/>
                                <w:left w:val="none" w:sz="0" w:space="0" w:color="auto"/>
                                <w:bottom w:val="none" w:sz="0" w:space="0" w:color="auto"/>
                                <w:right w:val="none" w:sz="0" w:space="0" w:color="auto"/>
                              </w:divBdr>
                              <w:divsChild>
                                <w:div w:id="743793731">
                                  <w:marLeft w:val="0"/>
                                  <w:marRight w:val="0"/>
                                  <w:marTop w:val="0"/>
                                  <w:marBottom w:val="0"/>
                                  <w:divBdr>
                                    <w:top w:val="none" w:sz="0" w:space="0" w:color="auto"/>
                                    <w:left w:val="none" w:sz="0" w:space="0" w:color="auto"/>
                                    <w:bottom w:val="none" w:sz="0" w:space="0" w:color="auto"/>
                                    <w:right w:val="none" w:sz="0" w:space="0" w:color="auto"/>
                                  </w:divBdr>
                                  <w:divsChild>
                                    <w:div w:id="730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824564">
                      <w:marLeft w:val="0"/>
                      <w:marRight w:val="0"/>
                      <w:marTop w:val="0"/>
                      <w:marBottom w:val="0"/>
                      <w:divBdr>
                        <w:top w:val="none" w:sz="0" w:space="0" w:color="auto"/>
                        <w:left w:val="none" w:sz="0" w:space="0" w:color="auto"/>
                        <w:bottom w:val="none" w:sz="0" w:space="0" w:color="auto"/>
                        <w:right w:val="none" w:sz="0" w:space="0" w:color="auto"/>
                      </w:divBdr>
                      <w:divsChild>
                        <w:div w:id="1144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2941">
      <w:bodyDiv w:val="1"/>
      <w:marLeft w:val="0"/>
      <w:marRight w:val="0"/>
      <w:marTop w:val="0"/>
      <w:marBottom w:val="0"/>
      <w:divBdr>
        <w:top w:val="none" w:sz="0" w:space="0" w:color="auto"/>
        <w:left w:val="none" w:sz="0" w:space="0" w:color="auto"/>
        <w:bottom w:val="none" w:sz="0" w:space="0" w:color="auto"/>
        <w:right w:val="none" w:sz="0" w:space="0" w:color="auto"/>
      </w:divBdr>
    </w:div>
    <w:div w:id="1768889167">
      <w:bodyDiv w:val="1"/>
      <w:marLeft w:val="0"/>
      <w:marRight w:val="0"/>
      <w:marTop w:val="0"/>
      <w:marBottom w:val="0"/>
      <w:divBdr>
        <w:top w:val="none" w:sz="0" w:space="0" w:color="auto"/>
        <w:left w:val="none" w:sz="0" w:space="0" w:color="auto"/>
        <w:bottom w:val="none" w:sz="0" w:space="0" w:color="auto"/>
        <w:right w:val="none" w:sz="0" w:space="0" w:color="auto"/>
      </w:divBdr>
      <w:divsChild>
        <w:div w:id="990447119">
          <w:marLeft w:val="0"/>
          <w:marRight w:val="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928580537">
                  <w:marLeft w:val="0"/>
                  <w:marRight w:val="0"/>
                  <w:marTop w:val="0"/>
                  <w:marBottom w:val="0"/>
                  <w:divBdr>
                    <w:top w:val="none" w:sz="0" w:space="0" w:color="auto"/>
                    <w:left w:val="none" w:sz="0" w:space="0" w:color="auto"/>
                    <w:bottom w:val="none" w:sz="0" w:space="0" w:color="auto"/>
                    <w:right w:val="none" w:sz="0" w:space="0" w:color="auto"/>
                  </w:divBdr>
                  <w:divsChild>
                    <w:div w:id="23948987">
                      <w:marLeft w:val="0"/>
                      <w:marRight w:val="0"/>
                      <w:marTop w:val="0"/>
                      <w:marBottom w:val="0"/>
                      <w:divBdr>
                        <w:top w:val="none" w:sz="0" w:space="0" w:color="auto"/>
                        <w:left w:val="none" w:sz="0" w:space="0" w:color="auto"/>
                        <w:bottom w:val="none" w:sz="0" w:space="0" w:color="auto"/>
                        <w:right w:val="none" w:sz="0" w:space="0" w:color="auto"/>
                      </w:divBdr>
                      <w:divsChild>
                        <w:div w:id="1926449294">
                          <w:marLeft w:val="0"/>
                          <w:marRight w:val="0"/>
                          <w:marTop w:val="0"/>
                          <w:marBottom w:val="0"/>
                          <w:divBdr>
                            <w:top w:val="none" w:sz="0" w:space="0" w:color="auto"/>
                            <w:left w:val="none" w:sz="0" w:space="0" w:color="auto"/>
                            <w:bottom w:val="none" w:sz="0" w:space="0" w:color="auto"/>
                            <w:right w:val="none" w:sz="0" w:space="0" w:color="auto"/>
                          </w:divBdr>
                          <w:divsChild>
                            <w:div w:id="1620182036">
                              <w:marLeft w:val="0"/>
                              <w:marRight w:val="0"/>
                              <w:marTop w:val="0"/>
                              <w:marBottom w:val="0"/>
                              <w:divBdr>
                                <w:top w:val="none" w:sz="0" w:space="0" w:color="auto"/>
                                <w:left w:val="none" w:sz="0" w:space="0" w:color="auto"/>
                                <w:bottom w:val="none" w:sz="0" w:space="0" w:color="auto"/>
                                <w:right w:val="none" w:sz="0" w:space="0" w:color="auto"/>
                              </w:divBdr>
                              <w:divsChild>
                                <w:div w:id="1961760208">
                                  <w:marLeft w:val="0"/>
                                  <w:marRight w:val="0"/>
                                  <w:marTop w:val="0"/>
                                  <w:marBottom w:val="0"/>
                                  <w:divBdr>
                                    <w:top w:val="none" w:sz="0" w:space="0" w:color="auto"/>
                                    <w:left w:val="none" w:sz="0" w:space="0" w:color="auto"/>
                                    <w:bottom w:val="none" w:sz="0" w:space="0" w:color="auto"/>
                                    <w:right w:val="none" w:sz="0" w:space="0" w:color="auto"/>
                                  </w:divBdr>
                                  <w:divsChild>
                                    <w:div w:id="262156498">
                                      <w:marLeft w:val="0"/>
                                      <w:marRight w:val="0"/>
                                      <w:marTop w:val="0"/>
                                      <w:marBottom w:val="0"/>
                                      <w:divBdr>
                                        <w:top w:val="none" w:sz="0" w:space="0" w:color="auto"/>
                                        <w:left w:val="none" w:sz="0" w:space="0" w:color="auto"/>
                                        <w:bottom w:val="none" w:sz="0" w:space="0" w:color="auto"/>
                                        <w:right w:val="none" w:sz="0" w:space="0" w:color="auto"/>
                                      </w:divBdr>
                                      <w:divsChild>
                                        <w:div w:id="109393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4110341">
                      <w:marLeft w:val="0"/>
                      <w:marRight w:val="0"/>
                      <w:marTop w:val="0"/>
                      <w:marBottom w:val="0"/>
                      <w:divBdr>
                        <w:top w:val="none" w:sz="0" w:space="0" w:color="auto"/>
                        <w:left w:val="none" w:sz="0" w:space="0" w:color="auto"/>
                        <w:bottom w:val="none" w:sz="0" w:space="0" w:color="auto"/>
                        <w:right w:val="none" w:sz="0" w:space="0" w:color="auto"/>
                      </w:divBdr>
                      <w:divsChild>
                        <w:div w:id="399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50201">
      <w:bodyDiv w:val="1"/>
      <w:marLeft w:val="0"/>
      <w:marRight w:val="0"/>
      <w:marTop w:val="0"/>
      <w:marBottom w:val="0"/>
      <w:divBdr>
        <w:top w:val="none" w:sz="0" w:space="0" w:color="auto"/>
        <w:left w:val="none" w:sz="0" w:space="0" w:color="auto"/>
        <w:bottom w:val="none" w:sz="0" w:space="0" w:color="auto"/>
        <w:right w:val="none" w:sz="0" w:space="0" w:color="auto"/>
      </w:divBdr>
    </w:div>
    <w:div w:id="1829049985">
      <w:bodyDiv w:val="1"/>
      <w:marLeft w:val="0"/>
      <w:marRight w:val="0"/>
      <w:marTop w:val="0"/>
      <w:marBottom w:val="0"/>
      <w:divBdr>
        <w:top w:val="none" w:sz="0" w:space="0" w:color="auto"/>
        <w:left w:val="none" w:sz="0" w:space="0" w:color="auto"/>
        <w:bottom w:val="none" w:sz="0" w:space="0" w:color="auto"/>
        <w:right w:val="none" w:sz="0" w:space="0" w:color="auto"/>
      </w:divBdr>
    </w:div>
    <w:div w:id="1845439548">
      <w:bodyDiv w:val="1"/>
      <w:marLeft w:val="0"/>
      <w:marRight w:val="0"/>
      <w:marTop w:val="0"/>
      <w:marBottom w:val="0"/>
      <w:divBdr>
        <w:top w:val="none" w:sz="0" w:space="0" w:color="auto"/>
        <w:left w:val="none" w:sz="0" w:space="0" w:color="auto"/>
        <w:bottom w:val="none" w:sz="0" w:space="0" w:color="auto"/>
        <w:right w:val="none" w:sz="0" w:space="0" w:color="auto"/>
      </w:divBdr>
    </w:div>
    <w:div w:id="1878471086">
      <w:bodyDiv w:val="1"/>
      <w:marLeft w:val="0"/>
      <w:marRight w:val="0"/>
      <w:marTop w:val="0"/>
      <w:marBottom w:val="0"/>
      <w:divBdr>
        <w:top w:val="none" w:sz="0" w:space="0" w:color="auto"/>
        <w:left w:val="none" w:sz="0" w:space="0" w:color="auto"/>
        <w:bottom w:val="none" w:sz="0" w:space="0" w:color="auto"/>
        <w:right w:val="none" w:sz="0" w:space="0" w:color="auto"/>
      </w:divBdr>
    </w:div>
    <w:div w:id="1914705358">
      <w:bodyDiv w:val="1"/>
      <w:marLeft w:val="0"/>
      <w:marRight w:val="0"/>
      <w:marTop w:val="0"/>
      <w:marBottom w:val="0"/>
      <w:divBdr>
        <w:top w:val="none" w:sz="0" w:space="0" w:color="auto"/>
        <w:left w:val="none" w:sz="0" w:space="0" w:color="auto"/>
        <w:bottom w:val="none" w:sz="0" w:space="0" w:color="auto"/>
        <w:right w:val="none" w:sz="0" w:space="0" w:color="auto"/>
      </w:divBdr>
    </w:div>
    <w:div w:id="1937399361">
      <w:bodyDiv w:val="1"/>
      <w:marLeft w:val="0"/>
      <w:marRight w:val="0"/>
      <w:marTop w:val="0"/>
      <w:marBottom w:val="0"/>
      <w:divBdr>
        <w:top w:val="none" w:sz="0" w:space="0" w:color="auto"/>
        <w:left w:val="none" w:sz="0" w:space="0" w:color="auto"/>
        <w:bottom w:val="none" w:sz="0" w:space="0" w:color="auto"/>
        <w:right w:val="none" w:sz="0" w:space="0" w:color="auto"/>
      </w:divBdr>
    </w:div>
    <w:div w:id="1939019945">
      <w:bodyDiv w:val="1"/>
      <w:marLeft w:val="0"/>
      <w:marRight w:val="0"/>
      <w:marTop w:val="0"/>
      <w:marBottom w:val="0"/>
      <w:divBdr>
        <w:top w:val="none" w:sz="0" w:space="0" w:color="auto"/>
        <w:left w:val="none" w:sz="0" w:space="0" w:color="auto"/>
        <w:bottom w:val="none" w:sz="0" w:space="0" w:color="auto"/>
        <w:right w:val="none" w:sz="0" w:space="0" w:color="auto"/>
      </w:divBdr>
    </w:div>
    <w:div w:id="194060212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46">
          <w:marLeft w:val="0"/>
          <w:marRight w:val="0"/>
          <w:marTop w:val="0"/>
          <w:marBottom w:val="0"/>
          <w:divBdr>
            <w:top w:val="none" w:sz="0" w:space="0" w:color="auto"/>
            <w:left w:val="none" w:sz="0" w:space="0" w:color="auto"/>
            <w:bottom w:val="none" w:sz="0" w:space="0" w:color="auto"/>
            <w:right w:val="none" w:sz="0" w:space="0" w:color="auto"/>
          </w:divBdr>
          <w:divsChild>
            <w:div w:id="222912221">
              <w:marLeft w:val="0"/>
              <w:marRight w:val="0"/>
              <w:marTop w:val="0"/>
              <w:marBottom w:val="0"/>
              <w:divBdr>
                <w:top w:val="none" w:sz="0" w:space="0" w:color="auto"/>
                <w:left w:val="none" w:sz="0" w:space="0" w:color="auto"/>
                <w:bottom w:val="none" w:sz="0" w:space="0" w:color="auto"/>
                <w:right w:val="none" w:sz="0" w:space="0" w:color="auto"/>
              </w:divBdr>
              <w:divsChild>
                <w:div w:id="655769822">
                  <w:marLeft w:val="0"/>
                  <w:marRight w:val="0"/>
                  <w:marTop w:val="0"/>
                  <w:marBottom w:val="0"/>
                  <w:divBdr>
                    <w:top w:val="none" w:sz="0" w:space="0" w:color="auto"/>
                    <w:left w:val="none" w:sz="0" w:space="0" w:color="auto"/>
                    <w:bottom w:val="none" w:sz="0" w:space="0" w:color="auto"/>
                    <w:right w:val="none" w:sz="0" w:space="0" w:color="auto"/>
                  </w:divBdr>
                  <w:divsChild>
                    <w:div w:id="898783788">
                      <w:marLeft w:val="0"/>
                      <w:marRight w:val="0"/>
                      <w:marTop w:val="0"/>
                      <w:marBottom w:val="0"/>
                      <w:divBdr>
                        <w:top w:val="none" w:sz="0" w:space="0" w:color="auto"/>
                        <w:left w:val="none" w:sz="0" w:space="0" w:color="auto"/>
                        <w:bottom w:val="none" w:sz="0" w:space="0" w:color="auto"/>
                        <w:right w:val="none" w:sz="0" w:space="0" w:color="auto"/>
                      </w:divBdr>
                      <w:divsChild>
                        <w:div w:id="559680611">
                          <w:marLeft w:val="0"/>
                          <w:marRight w:val="0"/>
                          <w:marTop w:val="0"/>
                          <w:marBottom w:val="0"/>
                          <w:divBdr>
                            <w:top w:val="none" w:sz="0" w:space="0" w:color="auto"/>
                            <w:left w:val="none" w:sz="0" w:space="0" w:color="auto"/>
                            <w:bottom w:val="none" w:sz="0" w:space="0" w:color="auto"/>
                            <w:right w:val="none" w:sz="0" w:space="0" w:color="auto"/>
                          </w:divBdr>
                          <w:divsChild>
                            <w:div w:id="2042826577">
                              <w:marLeft w:val="0"/>
                              <w:marRight w:val="0"/>
                              <w:marTop w:val="0"/>
                              <w:marBottom w:val="0"/>
                              <w:divBdr>
                                <w:top w:val="none" w:sz="0" w:space="0" w:color="auto"/>
                                <w:left w:val="none" w:sz="0" w:space="0" w:color="auto"/>
                                <w:bottom w:val="none" w:sz="0" w:space="0" w:color="auto"/>
                                <w:right w:val="none" w:sz="0" w:space="0" w:color="auto"/>
                              </w:divBdr>
                              <w:divsChild>
                                <w:div w:id="1322196433">
                                  <w:marLeft w:val="0"/>
                                  <w:marRight w:val="0"/>
                                  <w:marTop w:val="0"/>
                                  <w:marBottom w:val="0"/>
                                  <w:divBdr>
                                    <w:top w:val="none" w:sz="0" w:space="0" w:color="auto"/>
                                    <w:left w:val="none" w:sz="0" w:space="0" w:color="auto"/>
                                    <w:bottom w:val="none" w:sz="0" w:space="0" w:color="auto"/>
                                    <w:right w:val="none" w:sz="0" w:space="0" w:color="auto"/>
                                  </w:divBdr>
                                  <w:divsChild>
                                    <w:div w:id="1619068300">
                                      <w:marLeft w:val="0"/>
                                      <w:marRight w:val="0"/>
                                      <w:marTop w:val="0"/>
                                      <w:marBottom w:val="0"/>
                                      <w:divBdr>
                                        <w:top w:val="none" w:sz="0" w:space="0" w:color="auto"/>
                                        <w:left w:val="none" w:sz="0" w:space="0" w:color="auto"/>
                                        <w:bottom w:val="none" w:sz="0" w:space="0" w:color="auto"/>
                                        <w:right w:val="none" w:sz="0" w:space="0" w:color="auto"/>
                                      </w:divBdr>
                                      <w:divsChild>
                                        <w:div w:id="12439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6853762">
                      <w:marLeft w:val="0"/>
                      <w:marRight w:val="0"/>
                      <w:marTop w:val="0"/>
                      <w:marBottom w:val="0"/>
                      <w:divBdr>
                        <w:top w:val="none" w:sz="0" w:space="0" w:color="auto"/>
                        <w:left w:val="none" w:sz="0" w:space="0" w:color="auto"/>
                        <w:bottom w:val="none" w:sz="0" w:space="0" w:color="auto"/>
                        <w:right w:val="none" w:sz="0" w:space="0" w:color="auto"/>
                      </w:divBdr>
                      <w:divsChild>
                        <w:div w:id="1520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al@coleurop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al@coleurop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facilities.al@coleurope.eu"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al@coleurope.eu" TargetMode="External"/></Relationships>
</file>

<file path=word/documenttasks/documenttasks1.xml><?xml version="1.0" encoding="utf-8"?>
<t:Tasks xmlns:t="http://schemas.microsoft.com/office/tasks/2019/documenttasks" xmlns:oel="http://schemas.microsoft.com/office/2019/extlst">
  <t:Task id="{48995E26-F7FB-4BE1-95BC-FFFE21606816}">
    <t:Anchor>
      <t:Comment id="1440514432"/>
    </t:Anchor>
    <t:History>
      <t:Event id="{057DA292-68CE-426A-A955-E49E21BF0797}" time="2026-02-11T09:18:28.826Z">
        <t:Attribution userId="S::erinda.male@coleurope.eu::1e7e5968-2d28-4806-ab5b-bdc496dce181" userProvider="AD" userName="MALE Erinda"/>
        <t:Anchor>
          <t:Comment id="1064697340"/>
        </t:Anchor>
        <t:Create/>
      </t:Event>
      <t:Event id="{0A4D2C2B-BA6D-488E-A8E5-65346B2A6E91}" time="2026-02-11T09:18:28.826Z">
        <t:Attribution userId="S::erinda.male@coleurope.eu::1e7e5968-2d28-4806-ab5b-bdc496dce181" userProvider="AD" userName="MALE Erinda"/>
        <t:Anchor>
          <t:Comment id="1064697340"/>
        </t:Anchor>
        <t:Assign userId="S::endri.kuci@coleurope.eu::c5335516-ce5a-453f-abdc-7bc2ba20e2f7" userProvider="AD" userName="KUÇI Endri"/>
      </t:Event>
      <t:Event id="{6A35177C-1A40-4E24-83FF-3B41844EEC6F}" time="2026-02-11T09:18:28.826Z">
        <t:Attribution userId="S::erinda.male@coleurope.eu::1e7e5968-2d28-4806-ab5b-bdc496dce181" userProvider="AD" userName="MALE Erinda"/>
        <t:Anchor>
          <t:Comment id="1064697340"/>
        </t:Anchor>
        <t:SetTitle title="I agree, if the list herein is exhaustive and no other materials will be needed during the implementation of the framework agreement, than no need for the catalogues. @KUÇI Endri can you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080ff56-69eb-48b8-bfd3-a68f8971b3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286514371E4244BAA5DE4FEF571745" ma:contentTypeVersion="4" ma:contentTypeDescription="Create a new document." ma:contentTypeScope="" ma:versionID="51f591ce7a0bb2466bf177725a85190a">
  <xsd:schema xmlns:xsd="http://www.w3.org/2001/XMLSchema" xmlns:xs="http://www.w3.org/2001/XMLSchema" xmlns:p="http://schemas.microsoft.com/office/2006/metadata/properties" xmlns:ns2="f080ff56-69eb-48b8-bfd3-a68f8971b30e" targetNamespace="http://schemas.microsoft.com/office/2006/metadata/properties" ma:root="true" ma:fieldsID="8b703576e860f7bf105616e0a6e19d47" ns2:_="">
    <xsd:import namespace="f080ff56-69eb-48b8-bfd3-a68f8971b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0ff56-69eb-48b8-bfd3-a68f8971b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 ma:index="11"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EF4E-A3E0-44E0-B4EE-F4DA4676A642}">
  <ds:schemaRefs>
    <ds:schemaRef ds:uri="http://schemas.microsoft.com/office/2006/metadata/properties"/>
    <ds:schemaRef ds:uri="http://schemas.microsoft.com/office/infopath/2007/PartnerControls"/>
    <ds:schemaRef ds:uri="f080ff56-69eb-48b8-bfd3-a68f8971b30e"/>
  </ds:schemaRefs>
</ds:datastoreItem>
</file>

<file path=customXml/itemProps2.xml><?xml version="1.0" encoding="utf-8"?>
<ds:datastoreItem xmlns:ds="http://schemas.openxmlformats.org/officeDocument/2006/customXml" ds:itemID="{76B9FA33-ED08-4C81-86EC-6DA3F74D7BF2}">
  <ds:schemaRefs>
    <ds:schemaRef ds:uri="http://schemas.microsoft.com/sharepoint/v3/contenttype/forms"/>
  </ds:schemaRefs>
</ds:datastoreItem>
</file>

<file path=customXml/itemProps3.xml><?xml version="1.0" encoding="utf-8"?>
<ds:datastoreItem xmlns:ds="http://schemas.openxmlformats.org/officeDocument/2006/customXml" ds:itemID="{612D45F5-0408-4A4B-895A-C9C63596D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0ff56-69eb-48b8-bfd3-a68f8971b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6329C-B53B-4949-9324-CF41CC0D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Erinda Male</dc:creator>
  <cp:keywords>, docId:641856A6248B227856C0AF4B9FA0C56E</cp:keywords>
  <dc:description/>
  <cp:lastModifiedBy>MALE Erinda</cp:lastModifiedBy>
  <cp:revision>3</cp:revision>
  <dcterms:created xsi:type="dcterms:W3CDTF">2026-06-15T10:52:00Z</dcterms:created>
  <dcterms:modified xsi:type="dcterms:W3CDTF">2026-06-15T10:52:00Z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0x010100F9286514371E4244BAA5DE4FEF571745</vt:lpwstr>
  </property>
  <property fmtid="{D5CDD505-2E9C-101B-9397-08002B2CF9AE}" pid="3" name="MediaServiceImageTags">
    <vt:lpwstr/>
  </property>
  <property fmtid="{D5CDD505-2E9C-101B-9397-08002B2CF9AE}" pid="4" name="GrammarlyDocumentId">
    <vt:lpwstr>1185d819-d593-43b5-9799-1a55c4e20ed2</vt:lpwstr>
  </property>
</Properties>
</file>